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637B" w:rsidRPr="007D637B" w:rsidRDefault="007D637B" w:rsidP="007D637B">
      <w:pPr>
        <w:keepNext/>
        <w:spacing w:before="240" w:after="120"/>
        <w:jc w:val="center"/>
        <w:rPr>
          <w:rFonts w:eastAsia="Microsoft YaHei" w:cstheme="minorHAnsi"/>
          <w:b/>
          <w:sz w:val="24"/>
          <w:szCs w:val="24"/>
          <w:u w:val="single"/>
          <w:lang w:val="en-GB" w:eastAsia="en-GB" w:bidi="en-GB"/>
        </w:rPr>
      </w:pPr>
      <w:r w:rsidRPr="007D637B">
        <w:rPr>
          <w:rFonts w:eastAsia="Microsoft YaHei" w:cstheme="minorHAnsi"/>
          <w:b/>
          <w:w w:val="85"/>
          <w:sz w:val="24"/>
          <w:szCs w:val="24"/>
          <w:u w:val="single"/>
          <w:lang w:val="en-GB" w:eastAsia="en-GB" w:bidi="en-GB"/>
        </w:rPr>
        <w:t>TİCARİ UYUŞMAZLIKLARDA DAVA ŞARTI ARABULUCULUKTA BİLGİLENDİRME TUTANAĞI</w:t>
      </w:r>
    </w:p>
    <w:p w:rsidR="007D637B" w:rsidRPr="007D637B" w:rsidRDefault="007D637B" w:rsidP="007D637B">
      <w:pPr>
        <w:spacing w:after="0" w:line="240" w:lineRule="auto"/>
        <w:jc w:val="both"/>
        <w:rPr>
          <w:rFonts w:eastAsia="Arial Narrow" w:cstheme="minorHAnsi"/>
          <w:w w:val="120"/>
          <w:sz w:val="24"/>
          <w:szCs w:val="24"/>
          <w:lang w:val="en-GB" w:eastAsia="en-GB" w:bidi="en-GB"/>
        </w:rPr>
      </w:pPr>
      <w:r w:rsidRPr="007D637B">
        <w:rPr>
          <w:rFonts w:eastAsia="Arial Narrow" w:cstheme="minorHAnsi"/>
          <w:w w:val="120"/>
          <w:sz w:val="24"/>
          <w:szCs w:val="24"/>
          <w:lang w:val="en-GB" w:eastAsia="en-GB" w:bidi="en-GB"/>
        </w:rPr>
        <w:t xml:space="preserve">..... /..... /..... tarihinde aşağıda ad ve unvanları yazılı taraflar birlikte/ayrı ayrı 6325 sayılı Hukuk Uyuşmazlıklarında Arabuluculuk Kanunu gereğince arabuluculuk sürecine ilişkin olarak aşağıdaki konularda, davet mektubu ekinde yazılı olarak ve toplantıda katılımlarıyla sözlü olarak bilgilendirilmişlerdir . </w:t>
      </w:r>
    </w:p>
    <w:p w:rsidR="007D637B" w:rsidRPr="007D637B" w:rsidRDefault="007D637B" w:rsidP="007D637B">
      <w:pPr>
        <w:tabs>
          <w:tab w:val="left" w:pos="5730"/>
        </w:tabs>
        <w:spacing w:after="0" w:line="240" w:lineRule="auto"/>
        <w:jc w:val="both"/>
        <w:rPr>
          <w:rFonts w:eastAsia="Arial Narrow" w:cstheme="minorHAnsi"/>
          <w:w w:val="120"/>
          <w:sz w:val="24"/>
          <w:szCs w:val="24"/>
          <w:lang w:val="en-GB" w:eastAsia="en-GB" w:bidi="en-GB"/>
        </w:rPr>
      </w:pPr>
      <w:r>
        <w:rPr>
          <w:rFonts w:eastAsia="Arial Narrow" w:cstheme="minorHAnsi"/>
          <w:w w:val="120"/>
          <w:sz w:val="24"/>
          <w:szCs w:val="24"/>
          <w:lang w:val="en-GB" w:eastAsia="en-GB" w:bidi="en-GB"/>
        </w:rPr>
        <w:tab/>
      </w:r>
    </w:p>
    <w:p w:rsidR="007D637B" w:rsidRPr="007D637B" w:rsidRDefault="007D637B" w:rsidP="007D637B">
      <w:pPr>
        <w:spacing w:after="0" w:line="240" w:lineRule="auto"/>
        <w:jc w:val="both"/>
        <w:rPr>
          <w:rFonts w:eastAsia="Arial Narrow" w:cstheme="minorHAnsi"/>
          <w:b/>
          <w:w w:val="120"/>
          <w:sz w:val="24"/>
          <w:szCs w:val="24"/>
          <w:u w:val="single"/>
          <w:lang w:val="en-GB" w:eastAsia="en-GB" w:bidi="en-GB"/>
        </w:rPr>
      </w:pPr>
      <w:r w:rsidRPr="007D637B">
        <w:rPr>
          <w:rFonts w:eastAsia="Arial Narrow" w:cstheme="minorHAnsi"/>
          <w:b/>
          <w:w w:val="120"/>
          <w:sz w:val="24"/>
          <w:szCs w:val="24"/>
          <w:u w:val="single"/>
          <w:lang w:val="en-GB" w:eastAsia="en-GB" w:bidi="en-GB"/>
        </w:rPr>
        <w:t>GENEL BİLGİLER:</w:t>
      </w:r>
    </w:p>
    <w:p w:rsidR="007D637B" w:rsidRPr="007D637B" w:rsidRDefault="007D637B" w:rsidP="007D637B">
      <w:pPr>
        <w:spacing w:after="0" w:line="240" w:lineRule="auto"/>
        <w:jc w:val="both"/>
        <w:rPr>
          <w:rFonts w:eastAsia="Arial Narrow" w:cstheme="minorHAnsi"/>
          <w:sz w:val="24"/>
          <w:szCs w:val="24"/>
          <w:lang w:val="en-GB" w:eastAsia="en-GB" w:bidi="en-GB"/>
        </w:rPr>
      </w:pPr>
      <w:r w:rsidRPr="007D637B">
        <w:rPr>
          <w:rFonts w:eastAsia="Arial Narrow" w:cstheme="minorHAnsi"/>
          <w:w w:val="120"/>
          <w:sz w:val="24"/>
          <w:szCs w:val="24"/>
          <w:lang w:val="en-GB" w:eastAsia="en-GB" w:bidi="en-GB"/>
        </w:rPr>
        <w:t>Taraflar, arabulucuya başvurmak, süreci devam ettirmek, sonuçlandır- mak veya bu süreçten vazgeçmek konusunda tamamen serbesttirler. (Ek cümle:6/12/20187155/22 md.)  Şu kadar ki dava şartı olarak arabuluculuğa ilişkin 18/A maddesi hükmü saklıdır. Taraflar zorla bu sürecin içine dâhil edilemeyecekleri gibi her aşamada uyuşmazlığı arabuluculuk yoluyla sonuçlandırmaktan da</w:t>
      </w:r>
      <w:r w:rsidRPr="007D637B">
        <w:rPr>
          <w:rFonts w:eastAsia="Arial Narrow" w:cstheme="minorHAnsi"/>
          <w:spacing w:val="-15"/>
          <w:w w:val="120"/>
          <w:sz w:val="24"/>
          <w:szCs w:val="24"/>
          <w:lang w:val="en-GB" w:eastAsia="en-GB" w:bidi="en-GB"/>
        </w:rPr>
        <w:t xml:space="preserve"> </w:t>
      </w:r>
      <w:r w:rsidRPr="007D637B">
        <w:rPr>
          <w:rFonts w:eastAsia="Arial Narrow" w:cstheme="minorHAnsi"/>
          <w:w w:val="120"/>
          <w:sz w:val="24"/>
          <w:szCs w:val="24"/>
          <w:lang w:val="en-GB" w:eastAsia="en-GB" w:bidi="en-GB"/>
        </w:rPr>
        <w:t>vazgeçebilirler. Taraflar, gerek arabulucuya başvururken gerekse süreç boyunca eşit haklara sahiptirler. Taraflardan biri arabuluculuk sürecinin dışında</w:t>
      </w:r>
      <w:r w:rsidRPr="007D637B">
        <w:rPr>
          <w:rFonts w:eastAsia="Arial Narrow" w:cstheme="minorHAnsi"/>
          <w:spacing w:val="12"/>
          <w:w w:val="120"/>
          <w:sz w:val="24"/>
          <w:szCs w:val="24"/>
          <w:lang w:val="en-GB" w:eastAsia="en-GB" w:bidi="en-GB"/>
        </w:rPr>
        <w:t xml:space="preserve"> </w:t>
      </w:r>
      <w:r w:rsidRPr="007D637B">
        <w:rPr>
          <w:rFonts w:eastAsia="Arial Narrow" w:cstheme="minorHAnsi"/>
          <w:w w:val="120"/>
          <w:sz w:val="24"/>
          <w:szCs w:val="24"/>
          <w:lang w:val="en-GB" w:eastAsia="en-GB" w:bidi="en-GB"/>
        </w:rPr>
        <w:t>bırakılamayacağı</w:t>
      </w:r>
      <w:r w:rsidRPr="007D637B">
        <w:rPr>
          <w:rFonts w:eastAsia="Arial Narrow" w:cstheme="minorHAnsi"/>
          <w:spacing w:val="-11"/>
          <w:w w:val="120"/>
          <w:sz w:val="24"/>
          <w:szCs w:val="24"/>
          <w:lang w:val="en-GB" w:eastAsia="en-GB" w:bidi="en-GB"/>
        </w:rPr>
        <w:t xml:space="preserve"> </w:t>
      </w:r>
      <w:r w:rsidRPr="007D637B">
        <w:rPr>
          <w:rFonts w:eastAsia="Arial Narrow" w:cstheme="minorHAnsi"/>
          <w:w w:val="120"/>
          <w:sz w:val="24"/>
          <w:szCs w:val="24"/>
          <w:lang w:val="en-GB" w:eastAsia="en-GB" w:bidi="en-GB"/>
        </w:rPr>
        <w:t>gibi</w:t>
      </w:r>
      <w:r w:rsidRPr="007D637B">
        <w:rPr>
          <w:rFonts w:eastAsia="Arial Narrow" w:cstheme="minorHAnsi"/>
          <w:spacing w:val="-11"/>
          <w:w w:val="120"/>
          <w:sz w:val="24"/>
          <w:szCs w:val="24"/>
          <w:lang w:val="en-GB" w:eastAsia="en-GB" w:bidi="en-GB"/>
        </w:rPr>
        <w:t xml:space="preserve"> </w:t>
      </w:r>
      <w:r w:rsidRPr="007D637B">
        <w:rPr>
          <w:rFonts w:eastAsia="Arial Narrow" w:cstheme="minorHAnsi"/>
          <w:w w:val="120"/>
          <w:sz w:val="24"/>
          <w:szCs w:val="24"/>
          <w:lang w:val="en-GB" w:eastAsia="en-GB" w:bidi="en-GB"/>
        </w:rPr>
        <w:t>söz</w:t>
      </w:r>
      <w:r w:rsidRPr="007D637B">
        <w:rPr>
          <w:rFonts w:eastAsia="Arial Narrow" w:cstheme="minorHAnsi"/>
          <w:spacing w:val="-11"/>
          <w:w w:val="120"/>
          <w:sz w:val="24"/>
          <w:szCs w:val="24"/>
          <w:lang w:val="en-GB" w:eastAsia="en-GB" w:bidi="en-GB"/>
        </w:rPr>
        <w:t xml:space="preserve"> </w:t>
      </w:r>
      <w:r w:rsidRPr="007D637B">
        <w:rPr>
          <w:rFonts w:eastAsia="Arial Narrow" w:cstheme="minorHAnsi"/>
          <w:w w:val="120"/>
          <w:sz w:val="24"/>
          <w:szCs w:val="24"/>
          <w:lang w:val="en-GB" w:eastAsia="en-GB" w:bidi="en-GB"/>
        </w:rPr>
        <w:t>hakkı</w:t>
      </w:r>
      <w:r w:rsidRPr="007D637B">
        <w:rPr>
          <w:rFonts w:eastAsia="Arial Narrow" w:cstheme="minorHAnsi"/>
          <w:spacing w:val="-11"/>
          <w:w w:val="120"/>
          <w:sz w:val="24"/>
          <w:szCs w:val="24"/>
          <w:lang w:val="en-GB" w:eastAsia="en-GB" w:bidi="en-GB"/>
        </w:rPr>
        <w:t xml:space="preserve"> </w:t>
      </w:r>
      <w:r w:rsidRPr="007D637B">
        <w:rPr>
          <w:rFonts w:eastAsia="Arial Narrow" w:cstheme="minorHAnsi"/>
          <w:w w:val="120"/>
          <w:sz w:val="24"/>
          <w:szCs w:val="24"/>
          <w:lang w:val="en-GB" w:eastAsia="en-GB" w:bidi="en-GB"/>
        </w:rPr>
        <w:t>da</w:t>
      </w:r>
      <w:r w:rsidRPr="007D637B">
        <w:rPr>
          <w:rFonts w:eastAsia="Arial Narrow" w:cstheme="minorHAnsi"/>
          <w:spacing w:val="-11"/>
          <w:w w:val="120"/>
          <w:sz w:val="24"/>
          <w:szCs w:val="24"/>
          <w:lang w:val="en-GB" w:eastAsia="en-GB" w:bidi="en-GB"/>
        </w:rPr>
        <w:t xml:space="preserve"> </w:t>
      </w:r>
      <w:r w:rsidRPr="007D637B">
        <w:rPr>
          <w:rFonts w:eastAsia="Arial Narrow" w:cstheme="minorHAnsi"/>
          <w:w w:val="120"/>
          <w:sz w:val="24"/>
          <w:szCs w:val="24"/>
          <w:lang w:val="en-GB" w:eastAsia="en-GB" w:bidi="en-GB"/>
        </w:rPr>
        <w:t>diğerine</w:t>
      </w:r>
      <w:r w:rsidRPr="007D637B">
        <w:rPr>
          <w:rFonts w:eastAsia="Arial Narrow" w:cstheme="minorHAnsi"/>
          <w:spacing w:val="-11"/>
          <w:w w:val="120"/>
          <w:sz w:val="24"/>
          <w:szCs w:val="24"/>
          <w:lang w:val="en-GB" w:eastAsia="en-GB" w:bidi="en-GB"/>
        </w:rPr>
        <w:t xml:space="preserve"> </w:t>
      </w:r>
      <w:r w:rsidRPr="007D637B">
        <w:rPr>
          <w:rFonts w:eastAsia="Arial Narrow" w:cstheme="minorHAnsi"/>
          <w:w w:val="120"/>
          <w:sz w:val="24"/>
          <w:szCs w:val="24"/>
          <w:lang w:val="en-GB" w:eastAsia="en-GB" w:bidi="en-GB"/>
        </w:rPr>
        <w:t>göre</w:t>
      </w:r>
      <w:r w:rsidRPr="007D637B">
        <w:rPr>
          <w:rFonts w:eastAsia="Arial Narrow" w:cstheme="minorHAnsi"/>
          <w:spacing w:val="-11"/>
          <w:w w:val="120"/>
          <w:sz w:val="24"/>
          <w:szCs w:val="24"/>
          <w:lang w:val="en-GB" w:eastAsia="en-GB" w:bidi="en-GB"/>
        </w:rPr>
        <w:t xml:space="preserve"> </w:t>
      </w:r>
      <w:r w:rsidRPr="007D637B">
        <w:rPr>
          <w:rFonts w:eastAsia="Arial Narrow" w:cstheme="minorHAnsi"/>
          <w:w w:val="120"/>
          <w:sz w:val="24"/>
          <w:szCs w:val="24"/>
          <w:lang w:val="en-GB" w:eastAsia="en-GB" w:bidi="en-GB"/>
        </w:rPr>
        <w:t>kısıtlanamaz.</w:t>
      </w:r>
      <w:r w:rsidRPr="007D637B">
        <w:rPr>
          <w:rFonts w:eastAsia="Arial Narrow" w:cstheme="minorHAnsi"/>
          <w:w w:val="120"/>
          <w:position w:val="-6"/>
          <w:sz w:val="24"/>
          <w:szCs w:val="24"/>
          <w:lang w:val="en-GB" w:eastAsia="en-GB" w:bidi="en-GB"/>
        </w:rPr>
        <w:tab/>
      </w:r>
      <w:r w:rsidRPr="007D637B">
        <w:rPr>
          <w:rFonts w:eastAsia="Arial Narrow" w:cstheme="minorHAnsi"/>
          <w:sz w:val="24"/>
          <w:szCs w:val="24"/>
          <w:lang w:val="en-GB" w:eastAsia="en-GB" w:bidi="en-GB"/>
        </w:rPr>
        <w:t>Arabuluculuk yoluyla uyuşmazlığın çözümü gönüllülük esasına dayalıdır.</w:t>
      </w:r>
    </w:p>
    <w:p w:rsidR="007D637B" w:rsidRPr="007D637B" w:rsidRDefault="007D637B" w:rsidP="007D637B">
      <w:pPr>
        <w:spacing w:after="0" w:line="240" w:lineRule="auto"/>
        <w:jc w:val="both"/>
        <w:rPr>
          <w:rFonts w:eastAsia="Arial Narrow" w:cstheme="minorHAnsi"/>
          <w:sz w:val="24"/>
          <w:szCs w:val="24"/>
          <w:lang w:val="en-GB" w:eastAsia="en-GB" w:bidi="en-GB"/>
        </w:rPr>
      </w:pPr>
      <w:r w:rsidRPr="007D637B">
        <w:rPr>
          <w:rFonts w:eastAsia="Arial Narrow" w:cstheme="minorHAnsi"/>
          <w:sz w:val="24"/>
          <w:szCs w:val="24"/>
          <w:lang w:val="en-GB" w:eastAsia="en-GB" w:bidi="en-GB"/>
        </w:rPr>
        <w:t>Arabulucu taraflar arasındaki hukuki uyuşmazlığın çözümünde tarafsız ve bağımsız bir üçüncü kişi olarak yer alır ve taraflar arasındaki iletişim ortamını kolaylaştırarak kendi çözümlerini kendilerinin üretmeleri konusunda onlara yardımcı olur. Tarafların çözüm üretemediklerinin ortaya çıkması hâlinde arabulucu bir çözüm önerisinde de bulunabilir.</w:t>
      </w:r>
    </w:p>
    <w:p w:rsidR="007D637B" w:rsidRPr="007D637B" w:rsidRDefault="007D637B" w:rsidP="007D637B">
      <w:pPr>
        <w:spacing w:after="0" w:line="240" w:lineRule="auto"/>
        <w:jc w:val="both"/>
        <w:rPr>
          <w:rFonts w:eastAsia="Arial Narrow" w:cstheme="minorHAnsi"/>
          <w:sz w:val="24"/>
          <w:szCs w:val="24"/>
          <w:lang w:val="en-GB" w:eastAsia="en-GB" w:bidi="en-GB"/>
        </w:rPr>
      </w:pPr>
      <w:r w:rsidRPr="007D637B">
        <w:rPr>
          <w:rFonts w:eastAsia="Arial Narrow" w:cstheme="minorHAnsi"/>
          <w:sz w:val="24"/>
          <w:szCs w:val="24"/>
          <w:lang w:val="en-GB" w:eastAsia="en-GB" w:bidi="en-GB"/>
        </w:rPr>
        <w:t xml:space="preserve">Taraflarca aksi kararlaştırılmadıkça arabuluculuk görüşmelerinde gizlilik ilkesine uyulması esastır. </w:t>
      </w:r>
      <w:r w:rsidRPr="007D637B">
        <w:rPr>
          <w:rFonts w:eastAsia="Arial Narrow" w:cstheme="minorHAnsi"/>
          <w:w w:val="120"/>
          <w:sz w:val="24"/>
          <w:szCs w:val="24"/>
          <w:lang w:val="en-GB" w:eastAsia="en-GB" w:bidi="en-GB"/>
        </w:rPr>
        <w:t>Taraflarca aksi kararlaştırılmadıkça arabulucu, taraflar ve</w:t>
      </w:r>
      <w:r w:rsidRPr="007D637B">
        <w:rPr>
          <w:rFonts w:eastAsia="Arial Narrow" w:cstheme="minorHAnsi"/>
          <w:spacing w:val="-29"/>
          <w:w w:val="120"/>
          <w:sz w:val="24"/>
          <w:szCs w:val="24"/>
          <w:lang w:val="en-GB" w:eastAsia="en-GB" w:bidi="en-GB"/>
        </w:rPr>
        <w:t xml:space="preserve"> </w:t>
      </w:r>
      <w:r w:rsidRPr="007D637B">
        <w:rPr>
          <w:rFonts w:eastAsia="Arial Narrow" w:cstheme="minorHAnsi"/>
          <w:w w:val="120"/>
          <w:sz w:val="24"/>
          <w:szCs w:val="24"/>
          <w:lang w:val="en-GB" w:eastAsia="en-GB" w:bidi="en-GB"/>
        </w:rPr>
        <w:t>arabuluculuğa katılan üçüncü kişiler, taraflarca yapılan arabuluculuk daveti veya bir tarafın arabuluculuk faaliyetine katılma isteği; uyuşmazlığın arabuluculuk yolu ile sona erdirilmesi için taraflarca ileri sürülen görüş ve teklifler; arabuluculuk faaliyeti esnasında taraflarca ileri sürülen öneriler veya herhangi bir vakıa veya iddianın kabulü; sadece arabuluculuk faaliyeti dolayısıyla hazırlanan belgeleri delil olarak ileri süremez ve bunlar hakkında</w:t>
      </w:r>
      <w:r w:rsidRPr="007D637B">
        <w:rPr>
          <w:rFonts w:eastAsia="Arial Narrow" w:cstheme="minorHAnsi"/>
          <w:spacing w:val="-9"/>
          <w:w w:val="120"/>
          <w:sz w:val="24"/>
          <w:szCs w:val="24"/>
          <w:lang w:val="en-GB" w:eastAsia="en-GB" w:bidi="en-GB"/>
        </w:rPr>
        <w:t xml:space="preserve"> </w:t>
      </w:r>
      <w:r w:rsidRPr="007D637B">
        <w:rPr>
          <w:rFonts w:eastAsia="Arial Narrow" w:cstheme="minorHAnsi"/>
          <w:w w:val="120"/>
          <w:sz w:val="24"/>
          <w:szCs w:val="24"/>
          <w:lang w:val="en-GB" w:eastAsia="en-GB" w:bidi="en-GB"/>
        </w:rPr>
        <w:t>tanıklık</w:t>
      </w:r>
      <w:r w:rsidRPr="007D637B">
        <w:rPr>
          <w:rFonts w:eastAsia="Arial Narrow" w:cstheme="minorHAnsi"/>
          <w:spacing w:val="-9"/>
          <w:w w:val="120"/>
          <w:sz w:val="24"/>
          <w:szCs w:val="24"/>
          <w:lang w:val="en-GB" w:eastAsia="en-GB" w:bidi="en-GB"/>
        </w:rPr>
        <w:t xml:space="preserve"> </w:t>
      </w:r>
      <w:r w:rsidRPr="007D637B">
        <w:rPr>
          <w:rFonts w:eastAsia="Arial Narrow" w:cstheme="minorHAnsi"/>
          <w:w w:val="120"/>
          <w:sz w:val="24"/>
          <w:szCs w:val="24"/>
          <w:lang w:val="en-GB" w:eastAsia="en-GB" w:bidi="en-GB"/>
        </w:rPr>
        <w:t>yapamaz.</w:t>
      </w:r>
      <w:r w:rsidRPr="007D637B">
        <w:rPr>
          <w:rFonts w:eastAsia="Arial Narrow" w:cstheme="minorHAnsi"/>
          <w:spacing w:val="-9"/>
          <w:w w:val="120"/>
          <w:sz w:val="24"/>
          <w:szCs w:val="24"/>
          <w:lang w:val="en-GB" w:eastAsia="en-GB" w:bidi="en-GB"/>
        </w:rPr>
        <w:t xml:space="preserve"> </w:t>
      </w:r>
      <w:r w:rsidRPr="007D637B">
        <w:rPr>
          <w:rFonts w:eastAsia="Arial Narrow" w:cstheme="minorHAnsi"/>
          <w:w w:val="120"/>
          <w:sz w:val="24"/>
          <w:szCs w:val="24"/>
          <w:lang w:val="en-GB" w:eastAsia="en-GB" w:bidi="en-GB"/>
        </w:rPr>
        <w:t>Bu</w:t>
      </w:r>
      <w:r w:rsidRPr="007D637B">
        <w:rPr>
          <w:rFonts w:eastAsia="Arial Narrow" w:cstheme="minorHAnsi"/>
          <w:spacing w:val="-9"/>
          <w:w w:val="120"/>
          <w:sz w:val="24"/>
          <w:szCs w:val="24"/>
          <w:lang w:val="en-GB" w:eastAsia="en-GB" w:bidi="en-GB"/>
        </w:rPr>
        <w:t xml:space="preserve"> </w:t>
      </w:r>
      <w:r w:rsidRPr="007D637B">
        <w:rPr>
          <w:rFonts w:eastAsia="Arial Narrow" w:cstheme="minorHAnsi"/>
          <w:w w:val="120"/>
          <w:sz w:val="24"/>
          <w:szCs w:val="24"/>
          <w:lang w:val="en-GB" w:eastAsia="en-GB" w:bidi="en-GB"/>
        </w:rPr>
        <w:t>yükümlülüğe</w:t>
      </w:r>
      <w:r w:rsidRPr="007D637B">
        <w:rPr>
          <w:rFonts w:eastAsia="Arial Narrow" w:cstheme="minorHAnsi"/>
          <w:spacing w:val="-9"/>
          <w:w w:val="120"/>
          <w:sz w:val="24"/>
          <w:szCs w:val="24"/>
          <w:lang w:val="en-GB" w:eastAsia="en-GB" w:bidi="en-GB"/>
        </w:rPr>
        <w:t xml:space="preserve"> </w:t>
      </w:r>
      <w:r w:rsidRPr="007D637B">
        <w:rPr>
          <w:rFonts w:eastAsia="Arial Narrow" w:cstheme="minorHAnsi"/>
          <w:w w:val="120"/>
          <w:sz w:val="24"/>
          <w:szCs w:val="24"/>
          <w:lang w:val="en-GB" w:eastAsia="en-GB" w:bidi="en-GB"/>
        </w:rPr>
        <w:t>aykırı</w:t>
      </w:r>
      <w:r w:rsidRPr="007D637B">
        <w:rPr>
          <w:rFonts w:eastAsia="Arial Narrow" w:cstheme="minorHAnsi"/>
          <w:spacing w:val="-9"/>
          <w:w w:val="120"/>
          <w:sz w:val="24"/>
          <w:szCs w:val="24"/>
          <w:lang w:val="en-GB" w:eastAsia="en-GB" w:bidi="en-GB"/>
        </w:rPr>
        <w:t xml:space="preserve"> </w:t>
      </w:r>
      <w:r w:rsidRPr="007D637B">
        <w:rPr>
          <w:rFonts w:eastAsia="Arial Narrow" w:cstheme="minorHAnsi"/>
          <w:w w:val="120"/>
          <w:sz w:val="24"/>
          <w:szCs w:val="24"/>
          <w:lang w:val="en-GB" w:eastAsia="en-GB" w:bidi="en-GB"/>
        </w:rPr>
        <w:t>hareket</w:t>
      </w:r>
      <w:r w:rsidRPr="007D637B">
        <w:rPr>
          <w:rFonts w:eastAsia="Arial Narrow" w:cstheme="minorHAnsi"/>
          <w:spacing w:val="-9"/>
          <w:w w:val="120"/>
          <w:sz w:val="24"/>
          <w:szCs w:val="24"/>
          <w:lang w:val="en-GB" w:eastAsia="en-GB" w:bidi="en-GB"/>
        </w:rPr>
        <w:t xml:space="preserve"> </w:t>
      </w:r>
      <w:r w:rsidRPr="007D637B">
        <w:rPr>
          <w:rFonts w:eastAsia="Arial Narrow" w:cstheme="minorHAnsi"/>
          <w:w w:val="120"/>
          <w:sz w:val="24"/>
          <w:szCs w:val="24"/>
          <w:lang w:val="en-GB" w:eastAsia="en-GB" w:bidi="en-GB"/>
        </w:rPr>
        <w:t>ederek</w:t>
      </w:r>
      <w:r w:rsidRPr="007D637B">
        <w:rPr>
          <w:rFonts w:eastAsia="Arial Narrow" w:cstheme="minorHAnsi"/>
          <w:spacing w:val="-9"/>
          <w:w w:val="120"/>
          <w:sz w:val="24"/>
          <w:szCs w:val="24"/>
          <w:lang w:val="en-GB" w:eastAsia="en-GB" w:bidi="en-GB"/>
        </w:rPr>
        <w:t xml:space="preserve"> </w:t>
      </w:r>
      <w:r w:rsidRPr="007D637B">
        <w:rPr>
          <w:rFonts w:eastAsia="Arial Narrow" w:cstheme="minorHAnsi"/>
          <w:w w:val="120"/>
          <w:sz w:val="24"/>
          <w:szCs w:val="24"/>
          <w:lang w:val="en-GB" w:eastAsia="en-GB" w:bidi="en-GB"/>
        </w:rPr>
        <w:t>bir</w:t>
      </w:r>
      <w:r w:rsidRPr="007D637B">
        <w:rPr>
          <w:rFonts w:eastAsia="Arial Narrow" w:cstheme="minorHAnsi"/>
          <w:spacing w:val="-9"/>
          <w:w w:val="120"/>
          <w:sz w:val="24"/>
          <w:szCs w:val="24"/>
          <w:lang w:val="en-GB" w:eastAsia="en-GB" w:bidi="en-GB"/>
        </w:rPr>
        <w:t xml:space="preserve"> </w:t>
      </w:r>
      <w:r w:rsidRPr="007D637B">
        <w:rPr>
          <w:rFonts w:eastAsia="Arial Narrow" w:cstheme="minorHAnsi"/>
          <w:w w:val="120"/>
          <w:sz w:val="24"/>
          <w:szCs w:val="24"/>
          <w:lang w:val="en-GB" w:eastAsia="en-GB" w:bidi="en-GB"/>
        </w:rPr>
        <w:t>kişinin hukuken korunan menfaatinin zarar görmesine neden olan kişi altı aya kadar</w:t>
      </w:r>
      <w:r w:rsidRPr="007D637B">
        <w:rPr>
          <w:rFonts w:eastAsia="Arial Narrow" w:cstheme="minorHAnsi"/>
          <w:spacing w:val="-11"/>
          <w:w w:val="120"/>
          <w:sz w:val="24"/>
          <w:szCs w:val="24"/>
          <w:lang w:val="en-GB" w:eastAsia="en-GB" w:bidi="en-GB"/>
        </w:rPr>
        <w:t xml:space="preserve"> </w:t>
      </w:r>
      <w:r w:rsidRPr="007D637B">
        <w:rPr>
          <w:rFonts w:eastAsia="Arial Narrow" w:cstheme="minorHAnsi"/>
          <w:w w:val="120"/>
          <w:sz w:val="24"/>
          <w:szCs w:val="24"/>
          <w:lang w:val="en-GB" w:eastAsia="en-GB" w:bidi="en-GB"/>
        </w:rPr>
        <w:t>hapis</w:t>
      </w:r>
      <w:r w:rsidRPr="007D637B">
        <w:rPr>
          <w:rFonts w:eastAsia="Arial Narrow" w:cstheme="minorHAnsi"/>
          <w:spacing w:val="-11"/>
          <w:w w:val="120"/>
          <w:sz w:val="24"/>
          <w:szCs w:val="24"/>
          <w:lang w:val="en-GB" w:eastAsia="en-GB" w:bidi="en-GB"/>
        </w:rPr>
        <w:t xml:space="preserve"> </w:t>
      </w:r>
      <w:r w:rsidRPr="007D637B">
        <w:rPr>
          <w:rFonts w:eastAsia="Arial Narrow" w:cstheme="minorHAnsi"/>
          <w:w w:val="120"/>
          <w:sz w:val="24"/>
          <w:szCs w:val="24"/>
          <w:lang w:val="en-GB" w:eastAsia="en-GB" w:bidi="en-GB"/>
        </w:rPr>
        <w:t>cezası</w:t>
      </w:r>
      <w:r w:rsidRPr="007D637B">
        <w:rPr>
          <w:rFonts w:eastAsia="Arial Narrow" w:cstheme="minorHAnsi"/>
          <w:spacing w:val="-11"/>
          <w:w w:val="120"/>
          <w:sz w:val="24"/>
          <w:szCs w:val="24"/>
          <w:lang w:val="en-GB" w:eastAsia="en-GB" w:bidi="en-GB"/>
        </w:rPr>
        <w:t xml:space="preserve"> </w:t>
      </w:r>
      <w:r w:rsidRPr="007D637B">
        <w:rPr>
          <w:rFonts w:eastAsia="Arial Narrow" w:cstheme="minorHAnsi"/>
          <w:w w:val="120"/>
          <w:sz w:val="24"/>
          <w:szCs w:val="24"/>
          <w:lang w:val="en-GB" w:eastAsia="en-GB" w:bidi="en-GB"/>
        </w:rPr>
        <w:t>ile</w:t>
      </w:r>
      <w:r w:rsidRPr="007D637B">
        <w:rPr>
          <w:rFonts w:eastAsia="Arial Narrow" w:cstheme="minorHAnsi"/>
          <w:spacing w:val="-11"/>
          <w:w w:val="120"/>
          <w:sz w:val="24"/>
          <w:szCs w:val="24"/>
          <w:lang w:val="en-GB" w:eastAsia="en-GB" w:bidi="en-GB"/>
        </w:rPr>
        <w:t xml:space="preserve"> </w:t>
      </w:r>
      <w:r w:rsidRPr="007D637B">
        <w:rPr>
          <w:rFonts w:eastAsia="Arial Narrow" w:cstheme="minorHAnsi"/>
          <w:w w:val="120"/>
          <w:sz w:val="24"/>
          <w:szCs w:val="24"/>
          <w:lang w:val="en-GB" w:eastAsia="en-GB" w:bidi="en-GB"/>
        </w:rPr>
        <w:t xml:space="preserve">cezalandırılır.    </w:t>
      </w:r>
      <w:r w:rsidRPr="007D637B">
        <w:rPr>
          <w:rFonts w:eastAsia="Arial Narrow" w:cstheme="minorHAnsi"/>
          <w:w w:val="120"/>
          <w:sz w:val="24"/>
          <w:szCs w:val="24"/>
          <w:lang w:val="en-GB" w:eastAsia="en-GB" w:bidi="en-GB"/>
        </w:rPr>
        <w:tab/>
      </w:r>
    </w:p>
    <w:p w:rsidR="007D637B" w:rsidRPr="007D637B" w:rsidRDefault="007D637B" w:rsidP="007D637B">
      <w:pPr>
        <w:spacing w:after="0" w:line="240" w:lineRule="auto"/>
        <w:jc w:val="both"/>
        <w:rPr>
          <w:rFonts w:eastAsia="Arial Narrow" w:cstheme="minorHAnsi"/>
          <w:sz w:val="24"/>
          <w:szCs w:val="24"/>
          <w:lang w:val="en-GB" w:eastAsia="en-GB" w:bidi="en-GB"/>
        </w:rPr>
      </w:pPr>
      <w:r w:rsidRPr="007D637B">
        <w:rPr>
          <w:rFonts w:eastAsia="Arial Narrow" w:cstheme="minorHAnsi"/>
          <w:spacing w:val="-3"/>
          <w:w w:val="125"/>
          <w:sz w:val="24"/>
          <w:szCs w:val="24"/>
          <w:lang w:val="en-GB" w:eastAsia="en-GB" w:bidi="en-GB"/>
        </w:rPr>
        <w:t>A</w:t>
      </w:r>
      <w:r w:rsidRPr="007D637B">
        <w:rPr>
          <w:rFonts w:eastAsia="Arial Narrow" w:cstheme="minorHAnsi"/>
          <w:w w:val="120"/>
          <w:sz w:val="24"/>
          <w:szCs w:val="24"/>
          <w:lang w:val="en-GB" w:eastAsia="en-GB" w:bidi="en-GB"/>
        </w:rPr>
        <w:t>rabuluculuk</w:t>
      </w:r>
      <w:r w:rsidRPr="007D637B">
        <w:rPr>
          <w:rFonts w:eastAsia="Arial Narrow" w:cstheme="minorHAnsi"/>
          <w:spacing w:val="-14"/>
          <w:w w:val="120"/>
          <w:sz w:val="24"/>
          <w:szCs w:val="24"/>
          <w:lang w:val="en-GB" w:eastAsia="en-GB" w:bidi="en-GB"/>
        </w:rPr>
        <w:t xml:space="preserve"> </w:t>
      </w:r>
      <w:r w:rsidRPr="007D637B">
        <w:rPr>
          <w:rFonts w:eastAsia="Arial Narrow" w:cstheme="minorHAnsi"/>
          <w:w w:val="120"/>
          <w:sz w:val="24"/>
          <w:szCs w:val="24"/>
          <w:lang w:val="en-GB" w:eastAsia="en-GB" w:bidi="en-GB"/>
        </w:rPr>
        <w:t>süreci,</w:t>
      </w:r>
      <w:r w:rsidRPr="007D637B">
        <w:rPr>
          <w:rFonts w:eastAsia="Arial Narrow" w:cstheme="minorHAnsi"/>
          <w:spacing w:val="-14"/>
          <w:w w:val="120"/>
          <w:sz w:val="24"/>
          <w:szCs w:val="24"/>
          <w:lang w:val="en-GB" w:eastAsia="en-GB" w:bidi="en-GB"/>
        </w:rPr>
        <w:t xml:space="preserve"> </w:t>
      </w:r>
      <w:r w:rsidRPr="007D637B">
        <w:rPr>
          <w:rFonts w:eastAsia="Arial Narrow" w:cstheme="minorHAnsi"/>
          <w:w w:val="120"/>
          <w:sz w:val="24"/>
          <w:szCs w:val="24"/>
          <w:lang w:val="en-GB" w:eastAsia="en-GB" w:bidi="en-GB"/>
        </w:rPr>
        <w:t>dava</w:t>
      </w:r>
      <w:r w:rsidRPr="007D637B">
        <w:rPr>
          <w:rFonts w:eastAsia="Arial Narrow" w:cstheme="minorHAnsi"/>
          <w:spacing w:val="-14"/>
          <w:w w:val="120"/>
          <w:sz w:val="24"/>
          <w:szCs w:val="24"/>
          <w:lang w:val="en-GB" w:eastAsia="en-GB" w:bidi="en-GB"/>
        </w:rPr>
        <w:t xml:space="preserve"> </w:t>
      </w:r>
      <w:r w:rsidRPr="007D637B">
        <w:rPr>
          <w:rFonts w:eastAsia="Arial Narrow" w:cstheme="minorHAnsi"/>
          <w:w w:val="120"/>
          <w:sz w:val="24"/>
          <w:szCs w:val="24"/>
          <w:lang w:val="en-GB" w:eastAsia="en-GB" w:bidi="en-GB"/>
        </w:rPr>
        <w:t>açılmadan</w:t>
      </w:r>
      <w:r w:rsidRPr="007D637B">
        <w:rPr>
          <w:rFonts w:eastAsia="Arial Narrow" w:cstheme="minorHAnsi"/>
          <w:spacing w:val="-14"/>
          <w:w w:val="120"/>
          <w:sz w:val="24"/>
          <w:szCs w:val="24"/>
          <w:lang w:val="en-GB" w:eastAsia="en-GB" w:bidi="en-GB"/>
        </w:rPr>
        <w:t xml:space="preserve"> </w:t>
      </w:r>
      <w:r w:rsidRPr="007D637B">
        <w:rPr>
          <w:rFonts w:eastAsia="Arial Narrow" w:cstheme="minorHAnsi"/>
          <w:w w:val="120"/>
          <w:sz w:val="24"/>
          <w:szCs w:val="24"/>
          <w:lang w:val="en-GB" w:eastAsia="en-GB" w:bidi="en-GB"/>
        </w:rPr>
        <w:t>önce</w:t>
      </w:r>
      <w:r w:rsidRPr="007D637B">
        <w:rPr>
          <w:rFonts w:eastAsia="Arial Narrow" w:cstheme="minorHAnsi"/>
          <w:spacing w:val="-14"/>
          <w:w w:val="120"/>
          <w:sz w:val="24"/>
          <w:szCs w:val="24"/>
          <w:lang w:val="en-GB" w:eastAsia="en-GB" w:bidi="en-GB"/>
        </w:rPr>
        <w:t xml:space="preserve"> </w:t>
      </w:r>
      <w:r w:rsidRPr="007D637B">
        <w:rPr>
          <w:rFonts w:eastAsia="Arial Narrow" w:cstheme="minorHAnsi"/>
          <w:w w:val="120"/>
          <w:sz w:val="24"/>
          <w:szCs w:val="24"/>
          <w:lang w:val="en-GB" w:eastAsia="en-GB" w:bidi="en-GB"/>
        </w:rPr>
        <w:t>arabulucuya</w:t>
      </w:r>
      <w:r w:rsidRPr="007D637B">
        <w:rPr>
          <w:rFonts w:eastAsia="Arial Narrow" w:cstheme="minorHAnsi"/>
          <w:spacing w:val="-14"/>
          <w:w w:val="120"/>
          <w:sz w:val="24"/>
          <w:szCs w:val="24"/>
          <w:lang w:val="en-GB" w:eastAsia="en-GB" w:bidi="en-GB"/>
        </w:rPr>
        <w:t xml:space="preserve"> </w:t>
      </w:r>
      <w:r w:rsidRPr="007D637B">
        <w:rPr>
          <w:rFonts w:eastAsia="Arial Narrow" w:cstheme="minorHAnsi"/>
          <w:w w:val="120"/>
          <w:sz w:val="24"/>
          <w:szCs w:val="24"/>
          <w:lang w:val="en-GB" w:eastAsia="en-GB" w:bidi="en-GB"/>
        </w:rPr>
        <w:t>başvuru</w:t>
      </w:r>
      <w:r w:rsidRPr="007D637B">
        <w:rPr>
          <w:rFonts w:eastAsia="Arial Narrow" w:cstheme="minorHAnsi"/>
          <w:spacing w:val="-14"/>
          <w:w w:val="120"/>
          <w:sz w:val="24"/>
          <w:szCs w:val="24"/>
          <w:lang w:val="en-GB" w:eastAsia="en-GB" w:bidi="en-GB"/>
        </w:rPr>
        <w:t xml:space="preserve"> </w:t>
      </w:r>
      <w:r w:rsidRPr="007D637B">
        <w:rPr>
          <w:rFonts w:eastAsia="Arial Narrow" w:cstheme="minorHAnsi"/>
          <w:w w:val="120"/>
          <w:sz w:val="24"/>
          <w:szCs w:val="24"/>
          <w:lang w:val="en-GB" w:eastAsia="en-GB" w:bidi="en-GB"/>
        </w:rPr>
        <w:t xml:space="preserve">halinde, </w:t>
      </w:r>
      <w:r w:rsidRPr="007D637B">
        <w:rPr>
          <w:rFonts w:eastAsia="Arial Narrow" w:cstheme="minorHAnsi"/>
          <w:w w:val="125"/>
          <w:sz w:val="24"/>
          <w:szCs w:val="24"/>
          <w:lang w:val="en-GB" w:eastAsia="en-GB" w:bidi="en-GB"/>
        </w:rPr>
        <w:t>tarafların</w:t>
      </w:r>
      <w:r w:rsidRPr="007D637B">
        <w:rPr>
          <w:rFonts w:eastAsia="Arial Narrow" w:cstheme="minorHAnsi"/>
          <w:spacing w:val="-26"/>
          <w:w w:val="125"/>
          <w:sz w:val="24"/>
          <w:szCs w:val="24"/>
          <w:lang w:val="en-GB" w:eastAsia="en-GB" w:bidi="en-GB"/>
        </w:rPr>
        <w:t xml:space="preserve"> </w:t>
      </w:r>
      <w:r w:rsidRPr="007D637B">
        <w:rPr>
          <w:rFonts w:eastAsia="Arial Narrow" w:cstheme="minorHAnsi"/>
          <w:w w:val="125"/>
          <w:sz w:val="24"/>
          <w:szCs w:val="24"/>
          <w:lang w:val="en-GB" w:eastAsia="en-GB" w:bidi="en-GB"/>
        </w:rPr>
        <w:t>ilk</w:t>
      </w:r>
      <w:r w:rsidRPr="007D637B">
        <w:rPr>
          <w:rFonts w:eastAsia="Arial Narrow" w:cstheme="minorHAnsi"/>
          <w:spacing w:val="-26"/>
          <w:w w:val="125"/>
          <w:sz w:val="24"/>
          <w:szCs w:val="24"/>
          <w:lang w:val="en-GB" w:eastAsia="en-GB" w:bidi="en-GB"/>
        </w:rPr>
        <w:t xml:space="preserve"> </w:t>
      </w:r>
      <w:r w:rsidRPr="007D637B">
        <w:rPr>
          <w:rFonts w:eastAsia="Arial Narrow" w:cstheme="minorHAnsi"/>
          <w:w w:val="125"/>
          <w:sz w:val="24"/>
          <w:szCs w:val="24"/>
          <w:lang w:val="en-GB" w:eastAsia="en-GB" w:bidi="en-GB"/>
        </w:rPr>
        <w:t>toplantıya</w:t>
      </w:r>
      <w:r w:rsidRPr="007D637B">
        <w:rPr>
          <w:rFonts w:eastAsia="Arial Narrow" w:cstheme="minorHAnsi"/>
          <w:spacing w:val="-26"/>
          <w:w w:val="125"/>
          <w:sz w:val="24"/>
          <w:szCs w:val="24"/>
          <w:lang w:val="en-GB" w:eastAsia="en-GB" w:bidi="en-GB"/>
        </w:rPr>
        <w:t xml:space="preserve"> </w:t>
      </w:r>
      <w:r w:rsidRPr="007D637B">
        <w:rPr>
          <w:rFonts w:eastAsia="Arial Narrow" w:cstheme="minorHAnsi"/>
          <w:w w:val="125"/>
          <w:sz w:val="24"/>
          <w:szCs w:val="24"/>
          <w:lang w:val="en-GB" w:eastAsia="en-GB" w:bidi="en-GB"/>
        </w:rPr>
        <w:t>davet</w:t>
      </w:r>
      <w:r w:rsidRPr="007D637B">
        <w:rPr>
          <w:rFonts w:eastAsia="Arial Narrow" w:cstheme="minorHAnsi"/>
          <w:spacing w:val="-26"/>
          <w:w w:val="125"/>
          <w:sz w:val="24"/>
          <w:szCs w:val="24"/>
          <w:lang w:val="en-GB" w:eastAsia="en-GB" w:bidi="en-GB"/>
        </w:rPr>
        <w:t xml:space="preserve"> </w:t>
      </w:r>
      <w:r w:rsidRPr="007D637B">
        <w:rPr>
          <w:rFonts w:eastAsia="Arial Narrow" w:cstheme="minorHAnsi"/>
          <w:w w:val="125"/>
          <w:sz w:val="24"/>
          <w:szCs w:val="24"/>
          <w:lang w:val="en-GB" w:eastAsia="en-GB" w:bidi="en-GB"/>
        </w:rPr>
        <w:t>edilmeleri</w:t>
      </w:r>
      <w:r w:rsidRPr="007D637B">
        <w:rPr>
          <w:rFonts w:eastAsia="Arial Narrow" w:cstheme="minorHAnsi"/>
          <w:spacing w:val="-26"/>
          <w:w w:val="125"/>
          <w:sz w:val="24"/>
          <w:szCs w:val="24"/>
          <w:lang w:val="en-GB" w:eastAsia="en-GB" w:bidi="en-GB"/>
        </w:rPr>
        <w:t xml:space="preserve"> </w:t>
      </w:r>
      <w:r w:rsidRPr="007D637B">
        <w:rPr>
          <w:rFonts w:eastAsia="Arial Narrow" w:cstheme="minorHAnsi"/>
          <w:w w:val="125"/>
          <w:sz w:val="24"/>
          <w:szCs w:val="24"/>
          <w:lang w:val="en-GB" w:eastAsia="en-GB" w:bidi="en-GB"/>
        </w:rPr>
        <w:t>ve</w:t>
      </w:r>
      <w:r w:rsidRPr="007D637B">
        <w:rPr>
          <w:rFonts w:eastAsia="Arial Narrow" w:cstheme="minorHAnsi"/>
          <w:spacing w:val="-26"/>
          <w:w w:val="125"/>
          <w:sz w:val="24"/>
          <w:szCs w:val="24"/>
          <w:lang w:val="en-GB" w:eastAsia="en-GB" w:bidi="en-GB"/>
        </w:rPr>
        <w:t xml:space="preserve"> </w:t>
      </w:r>
      <w:r w:rsidRPr="007D637B">
        <w:rPr>
          <w:rFonts w:eastAsia="Arial Narrow" w:cstheme="minorHAnsi"/>
          <w:w w:val="125"/>
          <w:sz w:val="24"/>
          <w:szCs w:val="24"/>
          <w:lang w:val="en-GB" w:eastAsia="en-GB" w:bidi="en-GB"/>
        </w:rPr>
        <w:t>taraflarla</w:t>
      </w:r>
      <w:r w:rsidRPr="007D637B">
        <w:rPr>
          <w:rFonts w:eastAsia="Arial Narrow" w:cstheme="minorHAnsi"/>
          <w:spacing w:val="-26"/>
          <w:w w:val="125"/>
          <w:sz w:val="24"/>
          <w:szCs w:val="24"/>
          <w:lang w:val="en-GB" w:eastAsia="en-GB" w:bidi="en-GB"/>
        </w:rPr>
        <w:t xml:space="preserve"> </w:t>
      </w:r>
      <w:r w:rsidRPr="007D637B">
        <w:rPr>
          <w:rFonts w:eastAsia="Arial Narrow" w:cstheme="minorHAnsi"/>
          <w:w w:val="125"/>
          <w:sz w:val="24"/>
          <w:szCs w:val="24"/>
          <w:lang w:val="en-GB" w:eastAsia="en-GB" w:bidi="en-GB"/>
        </w:rPr>
        <w:t>arabulucu</w:t>
      </w:r>
      <w:r w:rsidRPr="007D637B">
        <w:rPr>
          <w:rFonts w:eastAsia="Arial Narrow" w:cstheme="minorHAnsi"/>
          <w:spacing w:val="-26"/>
          <w:w w:val="125"/>
          <w:sz w:val="24"/>
          <w:szCs w:val="24"/>
          <w:lang w:val="en-GB" w:eastAsia="en-GB" w:bidi="en-GB"/>
        </w:rPr>
        <w:t xml:space="preserve"> </w:t>
      </w:r>
      <w:r w:rsidRPr="007D637B">
        <w:rPr>
          <w:rFonts w:eastAsia="Arial Narrow" w:cstheme="minorHAnsi"/>
          <w:w w:val="125"/>
          <w:sz w:val="24"/>
          <w:szCs w:val="24"/>
          <w:lang w:val="en-GB" w:eastAsia="en-GB" w:bidi="en-GB"/>
        </w:rPr>
        <w:t>arasında sürecin</w:t>
      </w:r>
      <w:r w:rsidRPr="007D637B">
        <w:rPr>
          <w:rFonts w:eastAsia="Arial Narrow" w:cstheme="minorHAnsi"/>
          <w:spacing w:val="-19"/>
          <w:w w:val="125"/>
          <w:sz w:val="24"/>
          <w:szCs w:val="24"/>
          <w:lang w:val="en-GB" w:eastAsia="en-GB" w:bidi="en-GB"/>
        </w:rPr>
        <w:t xml:space="preserve"> </w:t>
      </w:r>
      <w:r w:rsidRPr="007D637B">
        <w:rPr>
          <w:rFonts w:eastAsia="Arial Narrow" w:cstheme="minorHAnsi"/>
          <w:w w:val="125"/>
          <w:sz w:val="24"/>
          <w:szCs w:val="24"/>
          <w:lang w:val="en-GB" w:eastAsia="en-GB" w:bidi="en-GB"/>
        </w:rPr>
        <w:t>devam</w:t>
      </w:r>
      <w:r w:rsidRPr="007D637B">
        <w:rPr>
          <w:rFonts w:eastAsia="Arial Narrow" w:cstheme="minorHAnsi"/>
          <w:spacing w:val="-19"/>
          <w:w w:val="125"/>
          <w:sz w:val="24"/>
          <w:szCs w:val="24"/>
          <w:lang w:val="en-GB" w:eastAsia="en-GB" w:bidi="en-GB"/>
        </w:rPr>
        <w:t xml:space="preserve"> </w:t>
      </w:r>
      <w:r w:rsidRPr="007D637B">
        <w:rPr>
          <w:rFonts w:eastAsia="Arial Narrow" w:cstheme="minorHAnsi"/>
          <w:w w:val="125"/>
          <w:sz w:val="24"/>
          <w:szCs w:val="24"/>
          <w:lang w:val="en-GB" w:eastAsia="en-GB" w:bidi="en-GB"/>
        </w:rPr>
        <w:t>ettirilmesi</w:t>
      </w:r>
      <w:r w:rsidRPr="007D637B">
        <w:rPr>
          <w:rFonts w:eastAsia="Arial Narrow" w:cstheme="minorHAnsi"/>
          <w:spacing w:val="-19"/>
          <w:w w:val="125"/>
          <w:sz w:val="24"/>
          <w:szCs w:val="24"/>
          <w:lang w:val="en-GB" w:eastAsia="en-GB" w:bidi="en-GB"/>
        </w:rPr>
        <w:t xml:space="preserve"> </w:t>
      </w:r>
      <w:r w:rsidRPr="007D637B">
        <w:rPr>
          <w:rFonts w:eastAsia="Arial Narrow" w:cstheme="minorHAnsi"/>
          <w:spacing w:val="-3"/>
          <w:w w:val="125"/>
          <w:sz w:val="24"/>
          <w:szCs w:val="24"/>
          <w:lang w:val="en-GB" w:eastAsia="en-GB" w:bidi="en-GB"/>
        </w:rPr>
        <w:t>konusunda</w:t>
      </w:r>
      <w:r w:rsidRPr="007D637B">
        <w:rPr>
          <w:rFonts w:eastAsia="Arial Narrow" w:cstheme="minorHAnsi"/>
          <w:spacing w:val="-19"/>
          <w:w w:val="125"/>
          <w:sz w:val="24"/>
          <w:szCs w:val="24"/>
          <w:lang w:val="en-GB" w:eastAsia="en-GB" w:bidi="en-GB"/>
        </w:rPr>
        <w:t xml:space="preserve"> </w:t>
      </w:r>
      <w:r w:rsidRPr="007D637B">
        <w:rPr>
          <w:rFonts w:eastAsia="Arial Narrow" w:cstheme="minorHAnsi"/>
          <w:w w:val="125"/>
          <w:sz w:val="24"/>
          <w:szCs w:val="24"/>
          <w:lang w:val="en-GB" w:eastAsia="en-GB" w:bidi="en-GB"/>
        </w:rPr>
        <w:t>anlaşmaya</w:t>
      </w:r>
      <w:r w:rsidRPr="007D637B">
        <w:rPr>
          <w:rFonts w:eastAsia="Arial Narrow" w:cstheme="minorHAnsi"/>
          <w:spacing w:val="-19"/>
          <w:w w:val="125"/>
          <w:sz w:val="24"/>
          <w:szCs w:val="24"/>
          <w:lang w:val="en-GB" w:eastAsia="en-GB" w:bidi="en-GB"/>
        </w:rPr>
        <w:t xml:space="preserve"> </w:t>
      </w:r>
      <w:r w:rsidRPr="007D637B">
        <w:rPr>
          <w:rFonts w:eastAsia="Arial Narrow" w:cstheme="minorHAnsi"/>
          <w:w w:val="125"/>
          <w:sz w:val="24"/>
          <w:szCs w:val="24"/>
          <w:lang w:val="en-GB" w:eastAsia="en-GB" w:bidi="en-GB"/>
        </w:rPr>
        <w:t>varılıp</w:t>
      </w:r>
      <w:r w:rsidRPr="007D637B">
        <w:rPr>
          <w:rFonts w:eastAsia="Arial Narrow" w:cstheme="minorHAnsi"/>
          <w:spacing w:val="-19"/>
          <w:w w:val="125"/>
          <w:sz w:val="24"/>
          <w:szCs w:val="24"/>
          <w:lang w:val="en-GB" w:eastAsia="en-GB" w:bidi="en-GB"/>
        </w:rPr>
        <w:t xml:space="preserve"> </w:t>
      </w:r>
      <w:r w:rsidRPr="007D637B">
        <w:rPr>
          <w:rFonts w:eastAsia="Arial Narrow" w:cstheme="minorHAnsi"/>
          <w:w w:val="125"/>
          <w:sz w:val="24"/>
          <w:szCs w:val="24"/>
          <w:lang w:val="en-GB" w:eastAsia="en-GB" w:bidi="en-GB"/>
        </w:rPr>
        <w:t>bu</w:t>
      </w:r>
      <w:r w:rsidRPr="007D637B">
        <w:rPr>
          <w:rFonts w:eastAsia="Arial Narrow" w:cstheme="minorHAnsi"/>
          <w:spacing w:val="-19"/>
          <w:w w:val="125"/>
          <w:sz w:val="24"/>
          <w:szCs w:val="24"/>
          <w:lang w:val="en-GB" w:eastAsia="en-GB" w:bidi="en-GB"/>
        </w:rPr>
        <w:t xml:space="preserve"> </w:t>
      </w:r>
      <w:r w:rsidRPr="007D637B">
        <w:rPr>
          <w:rFonts w:eastAsia="Arial Narrow" w:cstheme="minorHAnsi"/>
          <w:w w:val="125"/>
          <w:sz w:val="24"/>
          <w:szCs w:val="24"/>
          <w:lang w:val="en-GB" w:eastAsia="en-GB" w:bidi="en-GB"/>
        </w:rPr>
        <w:t>durumun</w:t>
      </w:r>
      <w:r w:rsidRPr="007D637B">
        <w:rPr>
          <w:rFonts w:eastAsia="Arial Narrow" w:cstheme="minorHAnsi"/>
          <w:spacing w:val="-19"/>
          <w:w w:val="125"/>
          <w:sz w:val="24"/>
          <w:szCs w:val="24"/>
          <w:lang w:val="en-GB" w:eastAsia="en-GB" w:bidi="en-GB"/>
        </w:rPr>
        <w:t xml:space="preserve"> </w:t>
      </w:r>
      <w:r w:rsidRPr="007D637B">
        <w:rPr>
          <w:rFonts w:eastAsia="Arial Narrow" w:cstheme="minorHAnsi"/>
          <w:spacing w:val="-2"/>
          <w:w w:val="125"/>
          <w:sz w:val="24"/>
          <w:szCs w:val="24"/>
          <w:lang w:val="en-GB" w:eastAsia="en-GB" w:bidi="en-GB"/>
        </w:rPr>
        <w:t xml:space="preserve">bir </w:t>
      </w:r>
      <w:r w:rsidRPr="007D637B">
        <w:rPr>
          <w:rFonts w:eastAsia="Arial Narrow" w:cstheme="minorHAnsi"/>
          <w:w w:val="125"/>
          <w:sz w:val="24"/>
          <w:szCs w:val="24"/>
          <w:lang w:val="en-GB" w:eastAsia="en-GB" w:bidi="en-GB"/>
        </w:rPr>
        <w:t xml:space="preserve">tutanakla belgelendirildiği tarihten itibaren işlemeye </w:t>
      </w:r>
      <w:r w:rsidRPr="007D637B">
        <w:rPr>
          <w:rFonts w:eastAsia="Arial Narrow" w:cstheme="minorHAnsi"/>
          <w:spacing w:val="-3"/>
          <w:w w:val="125"/>
          <w:sz w:val="24"/>
          <w:szCs w:val="24"/>
          <w:lang w:val="en-GB" w:eastAsia="en-GB" w:bidi="en-GB"/>
        </w:rPr>
        <w:t xml:space="preserve">başlar. </w:t>
      </w:r>
      <w:r w:rsidRPr="007D637B">
        <w:rPr>
          <w:rFonts w:eastAsia="Arial Narrow" w:cstheme="minorHAnsi"/>
          <w:w w:val="125"/>
          <w:sz w:val="24"/>
          <w:szCs w:val="24"/>
          <w:lang w:val="en-GB" w:eastAsia="en-GB" w:bidi="en-GB"/>
        </w:rPr>
        <w:t>Dava</w:t>
      </w:r>
      <w:r w:rsidRPr="007D637B">
        <w:rPr>
          <w:rFonts w:eastAsia="Arial Narrow" w:cstheme="minorHAnsi"/>
          <w:spacing w:val="-31"/>
          <w:w w:val="125"/>
          <w:sz w:val="24"/>
          <w:szCs w:val="24"/>
          <w:lang w:val="en-GB" w:eastAsia="en-GB" w:bidi="en-GB"/>
        </w:rPr>
        <w:t xml:space="preserve"> </w:t>
      </w:r>
      <w:r w:rsidRPr="007D637B">
        <w:rPr>
          <w:rFonts w:eastAsia="Arial Narrow" w:cstheme="minorHAnsi"/>
          <w:w w:val="125"/>
          <w:sz w:val="24"/>
          <w:szCs w:val="24"/>
          <w:lang w:val="en-GB" w:eastAsia="en-GB" w:bidi="en-GB"/>
        </w:rPr>
        <w:t>açıl</w:t>
      </w:r>
      <w:r w:rsidRPr="007D637B">
        <w:rPr>
          <w:rFonts w:eastAsia="Arial Narrow" w:cstheme="minorHAnsi"/>
          <w:w w:val="120"/>
          <w:sz w:val="24"/>
          <w:szCs w:val="24"/>
          <w:lang w:val="en-GB" w:eastAsia="en-GB" w:bidi="en-GB"/>
        </w:rPr>
        <w:t>masından</w:t>
      </w:r>
      <w:r w:rsidRPr="007D637B">
        <w:rPr>
          <w:rFonts w:eastAsia="Arial Narrow" w:cstheme="minorHAnsi"/>
          <w:spacing w:val="-9"/>
          <w:w w:val="120"/>
          <w:sz w:val="24"/>
          <w:szCs w:val="24"/>
          <w:lang w:val="en-GB" w:eastAsia="en-GB" w:bidi="en-GB"/>
        </w:rPr>
        <w:t xml:space="preserve"> </w:t>
      </w:r>
      <w:r w:rsidRPr="007D637B">
        <w:rPr>
          <w:rFonts w:eastAsia="Arial Narrow" w:cstheme="minorHAnsi"/>
          <w:w w:val="120"/>
          <w:sz w:val="24"/>
          <w:szCs w:val="24"/>
          <w:lang w:val="en-GB" w:eastAsia="en-GB" w:bidi="en-GB"/>
        </w:rPr>
        <w:t>sonra</w:t>
      </w:r>
      <w:r w:rsidRPr="007D637B">
        <w:rPr>
          <w:rFonts w:eastAsia="Arial Narrow" w:cstheme="minorHAnsi"/>
          <w:spacing w:val="-9"/>
          <w:w w:val="120"/>
          <w:sz w:val="24"/>
          <w:szCs w:val="24"/>
          <w:lang w:val="en-GB" w:eastAsia="en-GB" w:bidi="en-GB"/>
        </w:rPr>
        <w:t xml:space="preserve"> </w:t>
      </w:r>
      <w:r w:rsidRPr="007D637B">
        <w:rPr>
          <w:rFonts w:eastAsia="Arial Narrow" w:cstheme="minorHAnsi"/>
          <w:w w:val="120"/>
          <w:sz w:val="24"/>
          <w:szCs w:val="24"/>
          <w:lang w:val="en-GB" w:eastAsia="en-GB" w:bidi="en-GB"/>
        </w:rPr>
        <w:t>arabulucuya</w:t>
      </w:r>
      <w:r w:rsidRPr="007D637B">
        <w:rPr>
          <w:rFonts w:eastAsia="Arial Narrow" w:cstheme="minorHAnsi"/>
          <w:spacing w:val="-9"/>
          <w:w w:val="120"/>
          <w:sz w:val="24"/>
          <w:szCs w:val="24"/>
          <w:lang w:val="en-GB" w:eastAsia="en-GB" w:bidi="en-GB"/>
        </w:rPr>
        <w:t xml:space="preserve"> </w:t>
      </w:r>
      <w:r w:rsidRPr="007D637B">
        <w:rPr>
          <w:rFonts w:eastAsia="Arial Narrow" w:cstheme="minorHAnsi"/>
          <w:w w:val="120"/>
          <w:sz w:val="24"/>
          <w:szCs w:val="24"/>
          <w:lang w:val="en-GB" w:eastAsia="en-GB" w:bidi="en-GB"/>
        </w:rPr>
        <w:t>başvuru</w:t>
      </w:r>
      <w:r w:rsidRPr="007D637B">
        <w:rPr>
          <w:rFonts w:eastAsia="Arial Narrow" w:cstheme="minorHAnsi"/>
          <w:spacing w:val="-9"/>
          <w:w w:val="120"/>
          <w:sz w:val="24"/>
          <w:szCs w:val="24"/>
          <w:lang w:val="en-GB" w:eastAsia="en-GB" w:bidi="en-GB"/>
        </w:rPr>
        <w:t xml:space="preserve"> </w:t>
      </w:r>
      <w:r w:rsidRPr="007D637B">
        <w:rPr>
          <w:rFonts w:eastAsia="Arial Narrow" w:cstheme="minorHAnsi"/>
          <w:w w:val="120"/>
          <w:sz w:val="24"/>
          <w:szCs w:val="24"/>
          <w:lang w:val="en-GB" w:eastAsia="en-GB" w:bidi="en-GB"/>
        </w:rPr>
        <w:t>halinde</w:t>
      </w:r>
      <w:r w:rsidRPr="007D637B">
        <w:rPr>
          <w:rFonts w:eastAsia="Arial Narrow" w:cstheme="minorHAnsi"/>
          <w:spacing w:val="-9"/>
          <w:w w:val="120"/>
          <w:sz w:val="24"/>
          <w:szCs w:val="24"/>
          <w:lang w:val="en-GB" w:eastAsia="en-GB" w:bidi="en-GB"/>
        </w:rPr>
        <w:t xml:space="preserve"> </w:t>
      </w:r>
      <w:r w:rsidRPr="007D637B">
        <w:rPr>
          <w:rFonts w:eastAsia="Arial Narrow" w:cstheme="minorHAnsi"/>
          <w:w w:val="120"/>
          <w:sz w:val="24"/>
          <w:szCs w:val="24"/>
          <w:lang w:val="en-GB" w:eastAsia="en-GB" w:bidi="en-GB"/>
        </w:rPr>
        <w:t>ise</w:t>
      </w:r>
      <w:r w:rsidRPr="007D637B">
        <w:rPr>
          <w:rFonts w:eastAsia="Arial Narrow" w:cstheme="minorHAnsi"/>
          <w:spacing w:val="-9"/>
          <w:w w:val="120"/>
          <w:sz w:val="24"/>
          <w:szCs w:val="24"/>
          <w:lang w:val="en-GB" w:eastAsia="en-GB" w:bidi="en-GB"/>
        </w:rPr>
        <w:t xml:space="preserve"> </w:t>
      </w:r>
      <w:r w:rsidRPr="007D637B">
        <w:rPr>
          <w:rFonts w:eastAsia="Arial Narrow" w:cstheme="minorHAnsi"/>
          <w:w w:val="120"/>
          <w:sz w:val="24"/>
          <w:szCs w:val="24"/>
          <w:lang w:val="en-GB" w:eastAsia="en-GB" w:bidi="en-GB"/>
        </w:rPr>
        <w:t>bu</w:t>
      </w:r>
      <w:r w:rsidRPr="007D637B">
        <w:rPr>
          <w:rFonts w:eastAsia="Arial Narrow" w:cstheme="minorHAnsi"/>
          <w:spacing w:val="-9"/>
          <w:w w:val="120"/>
          <w:sz w:val="24"/>
          <w:szCs w:val="24"/>
          <w:lang w:val="en-GB" w:eastAsia="en-GB" w:bidi="en-GB"/>
        </w:rPr>
        <w:t xml:space="preserve"> </w:t>
      </w:r>
      <w:r w:rsidRPr="007D637B">
        <w:rPr>
          <w:rFonts w:eastAsia="Arial Narrow" w:cstheme="minorHAnsi"/>
          <w:w w:val="120"/>
          <w:sz w:val="24"/>
          <w:szCs w:val="24"/>
          <w:lang w:val="en-GB" w:eastAsia="en-GB" w:bidi="en-GB"/>
        </w:rPr>
        <w:t>süreç,</w:t>
      </w:r>
      <w:r w:rsidRPr="007D637B">
        <w:rPr>
          <w:rFonts w:eastAsia="Arial Narrow" w:cstheme="minorHAnsi"/>
          <w:spacing w:val="-9"/>
          <w:w w:val="120"/>
          <w:sz w:val="24"/>
          <w:szCs w:val="24"/>
          <w:lang w:val="en-GB" w:eastAsia="en-GB" w:bidi="en-GB"/>
        </w:rPr>
        <w:t xml:space="preserve"> </w:t>
      </w:r>
      <w:r w:rsidRPr="007D637B">
        <w:rPr>
          <w:rFonts w:eastAsia="Arial Narrow" w:cstheme="minorHAnsi"/>
          <w:spacing w:val="-3"/>
          <w:w w:val="120"/>
          <w:sz w:val="24"/>
          <w:szCs w:val="24"/>
          <w:lang w:val="en-GB" w:eastAsia="en-GB" w:bidi="en-GB"/>
        </w:rPr>
        <w:t xml:space="preserve">mahkemenin </w:t>
      </w:r>
      <w:r w:rsidRPr="007D637B">
        <w:rPr>
          <w:rFonts w:eastAsia="Arial Narrow" w:cstheme="minorHAnsi"/>
          <w:w w:val="125"/>
          <w:sz w:val="24"/>
          <w:szCs w:val="24"/>
          <w:lang w:val="en-GB" w:eastAsia="en-GB" w:bidi="en-GB"/>
        </w:rPr>
        <w:t>tarafları</w:t>
      </w:r>
      <w:r w:rsidRPr="007D637B">
        <w:rPr>
          <w:rFonts w:eastAsia="Arial Narrow" w:cstheme="minorHAnsi"/>
          <w:spacing w:val="-44"/>
          <w:w w:val="125"/>
          <w:sz w:val="24"/>
          <w:szCs w:val="24"/>
          <w:lang w:val="en-GB" w:eastAsia="en-GB" w:bidi="en-GB"/>
        </w:rPr>
        <w:t xml:space="preserve"> </w:t>
      </w:r>
      <w:r w:rsidRPr="007D637B">
        <w:rPr>
          <w:rFonts w:eastAsia="Arial Narrow" w:cstheme="minorHAnsi"/>
          <w:w w:val="125"/>
          <w:sz w:val="24"/>
          <w:szCs w:val="24"/>
          <w:lang w:val="en-GB" w:eastAsia="en-GB" w:bidi="en-GB"/>
        </w:rPr>
        <w:t>arabuluculuğa</w:t>
      </w:r>
      <w:r w:rsidRPr="007D637B">
        <w:rPr>
          <w:rFonts w:eastAsia="Arial Narrow" w:cstheme="minorHAnsi"/>
          <w:spacing w:val="-44"/>
          <w:w w:val="125"/>
          <w:sz w:val="24"/>
          <w:szCs w:val="24"/>
          <w:lang w:val="en-GB" w:eastAsia="en-GB" w:bidi="en-GB"/>
        </w:rPr>
        <w:t xml:space="preserve"> </w:t>
      </w:r>
      <w:r w:rsidRPr="007D637B">
        <w:rPr>
          <w:rFonts w:eastAsia="Arial Narrow" w:cstheme="minorHAnsi"/>
          <w:w w:val="125"/>
          <w:sz w:val="24"/>
          <w:szCs w:val="24"/>
          <w:lang w:val="en-GB" w:eastAsia="en-GB" w:bidi="en-GB"/>
        </w:rPr>
        <w:t>davetinin</w:t>
      </w:r>
      <w:r w:rsidRPr="007D637B">
        <w:rPr>
          <w:rFonts w:eastAsia="Arial Narrow" w:cstheme="minorHAnsi"/>
          <w:spacing w:val="-44"/>
          <w:w w:val="125"/>
          <w:sz w:val="24"/>
          <w:szCs w:val="24"/>
          <w:lang w:val="en-GB" w:eastAsia="en-GB" w:bidi="en-GB"/>
        </w:rPr>
        <w:t xml:space="preserve"> </w:t>
      </w:r>
      <w:r w:rsidRPr="007D637B">
        <w:rPr>
          <w:rFonts w:eastAsia="Arial Narrow" w:cstheme="minorHAnsi"/>
          <w:w w:val="125"/>
          <w:sz w:val="24"/>
          <w:szCs w:val="24"/>
          <w:lang w:val="en-GB" w:eastAsia="en-GB" w:bidi="en-GB"/>
        </w:rPr>
        <w:t>taraflarca</w:t>
      </w:r>
      <w:r w:rsidRPr="007D637B">
        <w:rPr>
          <w:rFonts w:eastAsia="Arial Narrow" w:cstheme="minorHAnsi"/>
          <w:spacing w:val="-44"/>
          <w:w w:val="125"/>
          <w:sz w:val="24"/>
          <w:szCs w:val="24"/>
          <w:lang w:val="en-GB" w:eastAsia="en-GB" w:bidi="en-GB"/>
        </w:rPr>
        <w:t xml:space="preserve"> </w:t>
      </w:r>
      <w:r w:rsidRPr="007D637B">
        <w:rPr>
          <w:rFonts w:eastAsia="Arial Narrow" w:cstheme="minorHAnsi"/>
          <w:w w:val="125"/>
          <w:sz w:val="24"/>
          <w:szCs w:val="24"/>
          <w:lang w:val="en-GB" w:eastAsia="en-GB" w:bidi="en-GB"/>
        </w:rPr>
        <w:t>kabul</w:t>
      </w:r>
      <w:r w:rsidRPr="007D637B">
        <w:rPr>
          <w:rFonts w:eastAsia="Arial Narrow" w:cstheme="minorHAnsi"/>
          <w:spacing w:val="-44"/>
          <w:w w:val="125"/>
          <w:sz w:val="24"/>
          <w:szCs w:val="24"/>
          <w:lang w:val="en-GB" w:eastAsia="en-GB" w:bidi="en-GB"/>
        </w:rPr>
        <w:t xml:space="preserve"> </w:t>
      </w:r>
      <w:r w:rsidRPr="007D637B">
        <w:rPr>
          <w:rFonts w:eastAsia="Arial Narrow" w:cstheme="minorHAnsi"/>
          <w:w w:val="125"/>
          <w:sz w:val="24"/>
          <w:szCs w:val="24"/>
          <w:lang w:val="en-GB" w:eastAsia="en-GB" w:bidi="en-GB"/>
        </w:rPr>
        <w:t>edilmesi</w:t>
      </w:r>
      <w:r w:rsidRPr="007D637B">
        <w:rPr>
          <w:rFonts w:eastAsia="Arial Narrow" w:cstheme="minorHAnsi"/>
          <w:spacing w:val="-44"/>
          <w:w w:val="125"/>
          <w:sz w:val="24"/>
          <w:szCs w:val="24"/>
          <w:lang w:val="en-GB" w:eastAsia="en-GB" w:bidi="en-GB"/>
        </w:rPr>
        <w:t xml:space="preserve"> </w:t>
      </w:r>
      <w:r w:rsidRPr="007D637B">
        <w:rPr>
          <w:rFonts w:eastAsia="Arial Narrow" w:cstheme="minorHAnsi"/>
          <w:w w:val="125"/>
          <w:sz w:val="24"/>
          <w:szCs w:val="24"/>
          <w:lang w:val="en-GB" w:eastAsia="en-GB" w:bidi="en-GB"/>
        </w:rPr>
        <w:t>veya</w:t>
      </w:r>
      <w:r w:rsidRPr="007D637B">
        <w:rPr>
          <w:rFonts w:eastAsia="Arial Narrow" w:cstheme="minorHAnsi"/>
          <w:spacing w:val="-44"/>
          <w:w w:val="125"/>
          <w:sz w:val="24"/>
          <w:szCs w:val="24"/>
          <w:lang w:val="en-GB" w:eastAsia="en-GB" w:bidi="en-GB"/>
        </w:rPr>
        <w:t xml:space="preserve"> </w:t>
      </w:r>
      <w:r w:rsidRPr="007D637B">
        <w:rPr>
          <w:rFonts w:eastAsia="Arial Narrow" w:cstheme="minorHAnsi"/>
          <w:w w:val="125"/>
          <w:sz w:val="24"/>
          <w:szCs w:val="24"/>
          <w:lang w:val="en-GB" w:eastAsia="en-GB" w:bidi="en-GB"/>
        </w:rPr>
        <w:t xml:space="preserve">tarafların </w:t>
      </w:r>
      <w:r w:rsidRPr="007D637B">
        <w:rPr>
          <w:rFonts w:eastAsia="Arial Narrow" w:cstheme="minorHAnsi"/>
          <w:w w:val="120"/>
          <w:sz w:val="24"/>
          <w:szCs w:val="24"/>
          <w:lang w:val="en-GB" w:eastAsia="en-GB" w:bidi="en-GB"/>
        </w:rPr>
        <w:t xml:space="preserve">arabulucuya başvurma </w:t>
      </w:r>
      <w:r w:rsidRPr="007D637B">
        <w:rPr>
          <w:rFonts w:eastAsia="Arial Narrow" w:cstheme="minorHAnsi"/>
          <w:spacing w:val="-3"/>
          <w:w w:val="120"/>
          <w:sz w:val="24"/>
          <w:szCs w:val="24"/>
          <w:lang w:val="en-GB" w:eastAsia="en-GB" w:bidi="en-GB"/>
        </w:rPr>
        <w:t xml:space="preserve">konusunda </w:t>
      </w:r>
      <w:r w:rsidRPr="007D637B">
        <w:rPr>
          <w:rFonts w:eastAsia="Arial Narrow" w:cstheme="minorHAnsi"/>
          <w:w w:val="120"/>
          <w:sz w:val="24"/>
          <w:szCs w:val="24"/>
          <w:lang w:val="en-GB" w:eastAsia="en-GB" w:bidi="en-GB"/>
        </w:rPr>
        <w:t xml:space="preserve">anlaşmaya vardıklarını </w:t>
      </w:r>
      <w:r w:rsidRPr="007D637B">
        <w:rPr>
          <w:rFonts w:eastAsia="Arial Narrow" w:cstheme="minorHAnsi"/>
          <w:spacing w:val="-3"/>
          <w:w w:val="120"/>
          <w:sz w:val="24"/>
          <w:szCs w:val="24"/>
          <w:lang w:val="en-GB" w:eastAsia="en-GB" w:bidi="en-GB"/>
        </w:rPr>
        <w:t xml:space="preserve">mahkemeye </w:t>
      </w:r>
      <w:r w:rsidRPr="007D637B">
        <w:rPr>
          <w:rFonts w:eastAsia="Arial Narrow" w:cstheme="minorHAnsi"/>
          <w:w w:val="125"/>
          <w:sz w:val="24"/>
          <w:szCs w:val="24"/>
          <w:lang w:val="en-GB" w:eastAsia="en-GB" w:bidi="en-GB"/>
        </w:rPr>
        <w:t>yazılı</w:t>
      </w:r>
      <w:r w:rsidRPr="007D637B">
        <w:rPr>
          <w:rFonts w:eastAsia="Arial Narrow" w:cstheme="minorHAnsi"/>
          <w:spacing w:val="-17"/>
          <w:w w:val="125"/>
          <w:sz w:val="24"/>
          <w:szCs w:val="24"/>
          <w:lang w:val="en-GB" w:eastAsia="en-GB" w:bidi="en-GB"/>
        </w:rPr>
        <w:t xml:space="preserve"> </w:t>
      </w:r>
      <w:r w:rsidRPr="007D637B">
        <w:rPr>
          <w:rFonts w:eastAsia="Arial Narrow" w:cstheme="minorHAnsi"/>
          <w:w w:val="125"/>
          <w:sz w:val="24"/>
          <w:szCs w:val="24"/>
          <w:lang w:val="en-GB" w:eastAsia="en-GB" w:bidi="en-GB"/>
        </w:rPr>
        <w:t>olarak</w:t>
      </w:r>
      <w:r w:rsidRPr="007D637B">
        <w:rPr>
          <w:rFonts w:eastAsia="Arial Narrow" w:cstheme="minorHAnsi"/>
          <w:spacing w:val="-17"/>
          <w:w w:val="125"/>
          <w:sz w:val="24"/>
          <w:szCs w:val="24"/>
          <w:lang w:val="en-GB" w:eastAsia="en-GB" w:bidi="en-GB"/>
        </w:rPr>
        <w:t xml:space="preserve"> </w:t>
      </w:r>
      <w:r w:rsidRPr="007D637B">
        <w:rPr>
          <w:rFonts w:eastAsia="Arial Narrow" w:cstheme="minorHAnsi"/>
          <w:w w:val="125"/>
          <w:sz w:val="24"/>
          <w:szCs w:val="24"/>
          <w:lang w:val="en-GB" w:eastAsia="en-GB" w:bidi="en-GB"/>
        </w:rPr>
        <w:t>beyan</w:t>
      </w:r>
      <w:r w:rsidRPr="007D637B">
        <w:rPr>
          <w:rFonts w:eastAsia="Arial Narrow" w:cstheme="minorHAnsi"/>
          <w:spacing w:val="-17"/>
          <w:w w:val="125"/>
          <w:sz w:val="24"/>
          <w:szCs w:val="24"/>
          <w:lang w:val="en-GB" w:eastAsia="en-GB" w:bidi="en-GB"/>
        </w:rPr>
        <w:t xml:space="preserve"> </w:t>
      </w:r>
      <w:r w:rsidRPr="007D637B">
        <w:rPr>
          <w:rFonts w:eastAsia="Arial Narrow" w:cstheme="minorHAnsi"/>
          <w:w w:val="125"/>
          <w:sz w:val="24"/>
          <w:szCs w:val="24"/>
          <w:lang w:val="en-GB" w:eastAsia="en-GB" w:bidi="en-GB"/>
        </w:rPr>
        <w:t>ettikleri</w:t>
      </w:r>
      <w:r w:rsidRPr="007D637B">
        <w:rPr>
          <w:rFonts w:eastAsia="Arial Narrow" w:cstheme="minorHAnsi"/>
          <w:spacing w:val="-17"/>
          <w:w w:val="125"/>
          <w:sz w:val="24"/>
          <w:szCs w:val="24"/>
          <w:lang w:val="en-GB" w:eastAsia="en-GB" w:bidi="en-GB"/>
        </w:rPr>
        <w:t xml:space="preserve"> </w:t>
      </w:r>
      <w:r w:rsidRPr="007D637B">
        <w:rPr>
          <w:rFonts w:eastAsia="Arial Narrow" w:cstheme="minorHAnsi"/>
          <w:w w:val="125"/>
          <w:sz w:val="24"/>
          <w:szCs w:val="24"/>
          <w:lang w:val="en-GB" w:eastAsia="en-GB" w:bidi="en-GB"/>
        </w:rPr>
        <w:t>ya</w:t>
      </w:r>
      <w:r w:rsidRPr="007D637B">
        <w:rPr>
          <w:rFonts w:eastAsia="Arial Narrow" w:cstheme="minorHAnsi"/>
          <w:spacing w:val="-17"/>
          <w:w w:val="125"/>
          <w:sz w:val="24"/>
          <w:szCs w:val="24"/>
          <w:lang w:val="en-GB" w:eastAsia="en-GB" w:bidi="en-GB"/>
        </w:rPr>
        <w:t xml:space="preserve"> </w:t>
      </w:r>
      <w:r w:rsidRPr="007D637B">
        <w:rPr>
          <w:rFonts w:eastAsia="Arial Narrow" w:cstheme="minorHAnsi"/>
          <w:w w:val="125"/>
          <w:sz w:val="24"/>
          <w:szCs w:val="24"/>
          <w:lang w:val="en-GB" w:eastAsia="en-GB" w:bidi="en-GB"/>
        </w:rPr>
        <w:t>da</w:t>
      </w:r>
      <w:r w:rsidRPr="007D637B">
        <w:rPr>
          <w:rFonts w:eastAsia="Arial Narrow" w:cstheme="minorHAnsi"/>
          <w:spacing w:val="-17"/>
          <w:w w:val="125"/>
          <w:sz w:val="24"/>
          <w:szCs w:val="24"/>
          <w:lang w:val="en-GB" w:eastAsia="en-GB" w:bidi="en-GB"/>
        </w:rPr>
        <w:t xml:space="preserve"> </w:t>
      </w:r>
      <w:r w:rsidRPr="007D637B">
        <w:rPr>
          <w:rFonts w:eastAsia="Arial Narrow" w:cstheme="minorHAnsi"/>
          <w:w w:val="125"/>
          <w:sz w:val="24"/>
          <w:szCs w:val="24"/>
          <w:lang w:val="en-GB" w:eastAsia="en-GB" w:bidi="en-GB"/>
        </w:rPr>
        <w:t>duruşmada</w:t>
      </w:r>
      <w:r w:rsidRPr="007D637B">
        <w:rPr>
          <w:rFonts w:eastAsia="Arial Narrow" w:cstheme="minorHAnsi"/>
          <w:spacing w:val="-17"/>
          <w:w w:val="125"/>
          <w:sz w:val="24"/>
          <w:szCs w:val="24"/>
          <w:lang w:val="en-GB" w:eastAsia="en-GB" w:bidi="en-GB"/>
        </w:rPr>
        <w:t xml:space="preserve"> </w:t>
      </w:r>
      <w:r w:rsidRPr="007D637B">
        <w:rPr>
          <w:rFonts w:eastAsia="Arial Narrow" w:cstheme="minorHAnsi"/>
          <w:w w:val="125"/>
          <w:sz w:val="24"/>
          <w:szCs w:val="24"/>
          <w:lang w:val="en-GB" w:eastAsia="en-GB" w:bidi="en-GB"/>
        </w:rPr>
        <w:t>bu</w:t>
      </w:r>
      <w:r w:rsidRPr="007D637B">
        <w:rPr>
          <w:rFonts w:eastAsia="Arial Narrow" w:cstheme="minorHAnsi"/>
          <w:spacing w:val="-17"/>
          <w:w w:val="125"/>
          <w:sz w:val="24"/>
          <w:szCs w:val="24"/>
          <w:lang w:val="en-GB" w:eastAsia="en-GB" w:bidi="en-GB"/>
        </w:rPr>
        <w:t xml:space="preserve"> </w:t>
      </w:r>
      <w:r w:rsidRPr="007D637B">
        <w:rPr>
          <w:rFonts w:eastAsia="Arial Narrow" w:cstheme="minorHAnsi"/>
          <w:w w:val="125"/>
          <w:sz w:val="24"/>
          <w:szCs w:val="24"/>
          <w:lang w:val="en-GB" w:eastAsia="en-GB" w:bidi="en-GB"/>
        </w:rPr>
        <w:t>beyanlarının</w:t>
      </w:r>
      <w:r w:rsidRPr="007D637B">
        <w:rPr>
          <w:rFonts w:eastAsia="Arial Narrow" w:cstheme="minorHAnsi"/>
          <w:spacing w:val="-17"/>
          <w:w w:val="125"/>
          <w:sz w:val="24"/>
          <w:szCs w:val="24"/>
          <w:lang w:val="en-GB" w:eastAsia="en-GB" w:bidi="en-GB"/>
        </w:rPr>
        <w:t xml:space="preserve"> </w:t>
      </w:r>
      <w:r w:rsidRPr="007D637B">
        <w:rPr>
          <w:rFonts w:eastAsia="Arial Narrow" w:cstheme="minorHAnsi"/>
          <w:w w:val="125"/>
          <w:sz w:val="24"/>
          <w:szCs w:val="24"/>
          <w:lang w:val="en-GB" w:eastAsia="en-GB" w:bidi="en-GB"/>
        </w:rPr>
        <w:t>tutanağa geçirildiği</w:t>
      </w:r>
      <w:r w:rsidRPr="007D637B">
        <w:rPr>
          <w:rFonts w:eastAsia="Arial Narrow" w:cstheme="minorHAnsi"/>
          <w:spacing w:val="-18"/>
          <w:w w:val="125"/>
          <w:sz w:val="24"/>
          <w:szCs w:val="24"/>
          <w:lang w:val="en-GB" w:eastAsia="en-GB" w:bidi="en-GB"/>
        </w:rPr>
        <w:t xml:space="preserve"> </w:t>
      </w:r>
      <w:r w:rsidRPr="007D637B">
        <w:rPr>
          <w:rFonts w:eastAsia="Arial Narrow" w:cstheme="minorHAnsi"/>
          <w:w w:val="125"/>
          <w:sz w:val="24"/>
          <w:szCs w:val="24"/>
          <w:lang w:val="en-GB" w:eastAsia="en-GB" w:bidi="en-GB"/>
        </w:rPr>
        <w:t>tarihten</w:t>
      </w:r>
      <w:r w:rsidRPr="007D637B">
        <w:rPr>
          <w:rFonts w:eastAsia="Arial Narrow" w:cstheme="minorHAnsi"/>
          <w:spacing w:val="-18"/>
          <w:w w:val="125"/>
          <w:sz w:val="24"/>
          <w:szCs w:val="24"/>
          <w:lang w:val="en-GB" w:eastAsia="en-GB" w:bidi="en-GB"/>
        </w:rPr>
        <w:t xml:space="preserve"> </w:t>
      </w:r>
      <w:r w:rsidRPr="007D637B">
        <w:rPr>
          <w:rFonts w:eastAsia="Arial Narrow" w:cstheme="minorHAnsi"/>
          <w:w w:val="125"/>
          <w:sz w:val="24"/>
          <w:szCs w:val="24"/>
          <w:lang w:val="en-GB" w:eastAsia="en-GB" w:bidi="en-GB"/>
        </w:rPr>
        <w:t>itibaren</w:t>
      </w:r>
      <w:r w:rsidRPr="007D637B">
        <w:rPr>
          <w:rFonts w:eastAsia="Arial Narrow" w:cstheme="minorHAnsi"/>
          <w:spacing w:val="-18"/>
          <w:w w:val="125"/>
          <w:sz w:val="24"/>
          <w:szCs w:val="24"/>
          <w:lang w:val="en-GB" w:eastAsia="en-GB" w:bidi="en-GB"/>
        </w:rPr>
        <w:t xml:space="preserve"> </w:t>
      </w:r>
      <w:r w:rsidRPr="007D637B">
        <w:rPr>
          <w:rFonts w:eastAsia="Arial Narrow" w:cstheme="minorHAnsi"/>
          <w:w w:val="125"/>
          <w:sz w:val="24"/>
          <w:szCs w:val="24"/>
          <w:lang w:val="en-GB" w:eastAsia="en-GB" w:bidi="en-GB"/>
        </w:rPr>
        <w:t>işlemeye</w:t>
      </w:r>
      <w:r w:rsidRPr="007D637B">
        <w:rPr>
          <w:rFonts w:eastAsia="Arial Narrow" w:cstheme="minorHAnsi"/>
          <w:spacing w:val="-18"/>
          <w:w w:val="125"/>
          <w:sz w:val="24"/>
          <w:szCs w:val="24"/>
          <w:lang w:val="en-GB" w:eastAsia="en-GB" w:bidi="en-GB"/>
        </w:rPr>
        <w:t xml:space="preserve"> </w:t>
      </w:r>
      <w:r w:rsidRPr="007D637B">
        <w:rPr>
          <w:rFonts w:eastAsia="Arial Narrow" w:cstheme="minorHAnsi"/>
          <w:spacing w:val="-3"/>
          <w:w w:val="125"/>
          <w:sz w:val="24"/>
          <w:szCs w:val="24"/>
          <w:lang w:val="en-GB" w:eastAsia="en-GB" w:bidi="en-GB"/>
        </w:rPr>
        <w:t>başlar.</w:t>
      </w:r>
      <w:r w:rsidRPr="007D637B">
        <w:rPr>
          <w:rFonts w:eastAsia="Arial Narrow" w:cstheme="minorHAnsi"/>
          <w:sz w:val="24"/>
          <w:szCs w:val="24"/>
          <w:lang w:val="en-GB" w:eastAsia="en-GB" w:bidi="en-GB"/>
        </w:rPr>
        <w:t xml:space="preserve"> (</w:t>
      </w:r>
      <w:r w:rsidRPr="007D637B">
        <w:rPr>
          <w:rFonts w:eastAsia="Arial Narrow" w:cstheme="minorHAnsi"/>
          <w:sz w:val="24"/>
          <w:szCs w:val="24"/>
          <w:u w:val="single"/>
          <w:lang w:val="en-GB" w:eastAsia="en-GB" w:bidi="en-GB"/>
        </w:rPr>
        <w:t>Dava şartı arabuluculuk süreci, adliye arabuluculuk bürosuna başvurulan hallerde, başvurunun yapıldığı tarihte başlar.</w:t>
      </w:r>
      <w:r w:rsidRPr="007D637B">
        <w:rPr>
          <w:rFonts w:eastAsia="Arial Narrow" w:cstheme="minorHAnsi"/>
          <w:sz w:val="24"/>
          <w:szCs w:val="24"/>
          <w:lang w:val="en-GB" w:eastAsia="en-GB" w:bidi="en-GB"/>
        </w:rPr>
        <w:t>)</w:t>
      </w:r>
    </w:p>
    <w:p w:rsidR="007D637B" w:rsidRPr="007D637B" w:rsidRDefault="007D637B" w:rsidP="007D637B">
      <w:pPr>
        <w:spacing w:after="0" w:line="240" w:lineRule="auto"/>
        <w:jc w:val="both"/>
        <w:rPr>
          <w:rFonts w:eastAsia="Arial Narrow" w:cstheme="minorHAnsi"/>
          <w:sz w:val="24"/>
          <w:szCs w:val="24"/>
          <w:lang w:val="en-GB" w:eastAsia="en-GB" w:bidi="en-GB"/>
        </w:rPr>
      </w:pPr>
      <w:r w:rsidRPr="007D637B">
        <w:rPr>
          <w:rFonts w:eastAsia="Arial Narrow" w:cstheme="minorHAnsi"/>
          <w:w w:val="120"/>
          <w:sz w:val="24"/>
          <w:szCs w:val="24"/>
          <w:lang w:val="en-GB" w:eastAsia="en-GB" w:bidi="en-GB"/>
        </w:rPr>
        <w:t>Arabuluculuk</w:t>
      </w:r>
      <w:r w:rsidRPr="007D637B">
        <w:rPr>
          <w:rFonts w:eastAsia="Arial Narrow" w:cstheme="minorHAnsi"/>
          <w:spacing w:val="-16"/>
          <w:w w:val="120"/>
          <w:sz w:val="24"/>
          <w:szCs w:val="24"/>
          <w:lang w:val="en-GB" w:eastAsia="en-GB" w:bidi="en-GB"/>
        </w:rPr>
        <w:t xml:space="preserve"> </w:t>
      </w:r>
      <w:r w:rsidRPr="007D637B">
        <w:rPr>
          <w:rFonts w:eastAsia="Arial Narrow" w:cstheme="minorHAnsi"/>
          <w:w w:val="120"/>
          <w:sz w:val="24"/>
          <w:szCs w:val="24"/>
          <w:lang w:val="en-GB" w:eastAsia="en-GB" w:bidi="en-GB"/>
        </w:rPr>
        <w:t>sürecinin</w:t>
      </w:r>
      <w:r w:rsidRPr="007D637B">
        <w:rPr>
          <w:rFonts w:eastAsia="Arial Narrow" w:cstheme="minorHAnsi"/>
          <w:spacing w:val="-16"/>
          <w:w w:val="120"/>
          <w:sz w:val="24"/>
          <w:szCs w:val="24"/>
          <w:lang w:val="en-GB" w:eastAsia="en-GB" w:bidi="en-GB"/>
        </w:rPr>
        <w:t xml:space="preserve"> </w:t>
      </w:r>
      <w:r w:rsidRPr="007D637B">
        <w:rPr>
          <w:rFonts w:eastAsia="Arial Narrow" w:cstheme="minorHAnsi"/>
          <w:w w:val="120"/>
          <w:sz w:val="24"/>
          <w:szCs w:val="24"/>
          <w:lang w:val="en-GB" w:eastAsia="en-GB" w:bidi="en-GB"/>
        </w:rPr>
        <w:t>başlamasından</w:t>
      </w:r>
      <w:r w:rsidRPr="007D637B">
        <w:rPr>
          <w:rFonts w:eastAsia="Arial Narrow" w:cstheme="minorHAnsi"/>
          <w:spacing w:val="-16"/>
          <w:w w:val="120"/>
          <w:sz w:val="24"/>
          <w:szCs w:val="24"/>
          <w:lang w:val="en-GB" w:eastAsia="en-GB" w:bidi="en-GB"/>
        </w:rPr>
        <w:t xml:space="preserve"> </w:t>
      </w:r>
      <w:r w:rsidRPr="007D637B">
        <w:rPr>
          <w:rFonts w:eastAsia="Arial Narrow" w:cstheme="minorHAnsi"/>
          <w:w w:val="120"/>
          <w:sz w:val="24"/>
          <w:szCs w:val="24"/>
          <w:lang w:val="en-GB" w:eastAsia="en-GB" w:bidi="en-GB"/>
        </w:rPr>
        <w:t>sona</w:t>
      </w:r>
      <w:r w:rsidRPr="007D637B">
        <w:rPr>
          <w:rFonts w:eastAsia="Arial Narrow" w:cstheme="minorHAnsi"/>
          <w:spacing w:val="-16"/>
          <w:w w:val="120"/>
          <w:sz w:val="24"/>
          <w:szCs w:val="24"/>
          <w:lang w:val="en-GB" w:eastAsia="en-GB" w:bidi="en-GB"/>
        </w:rPr>
        <w:t xml:space="preserve"> </w:t>
      </w:r>
      <w:r w:rsidRPr="007D637B">
        <w:rPr>
          <w:rFonts w:eastAsia="Arial Narrow" w:cstheme="minorHAnsi"/>
          <w:w w:val="120"/>
          <w:sz w:val="24"/>
          <w:szCs w:val="24"/>
          <w:lang w:val="en-GB" w:eastAsia="en-GB" w:bidi="en-GB"/>
        </w:rPr>
        <w:t>ermesine</w:t>
      </w:r>
      <w:r w:rsidRPr="007D637B">
        <w:rPr>
          <w:rFonts w:eastAsia="Arial Narrow" w:cstheme="minorHAnsi"/>
          <w:spacing w:val="-16"/>
          <w:w w:val="120"/>
          <w:sz w:val="24"/>
          <w:szCs w:val="24"/>
          <w:lang w:val="en-GB" w:eastAsia="en-GB" w:bidi="en-GB"/>
        </w:rPr>
        <w:t xml:space="preserve"> </w:t>
      </w:r>
      <w:r w:rsidRPr="007D637B">
        <w:rPr>
          <w:rFonts w:eastAsia="Arial Narrow" w:cstheme="minorHAnsi"/>
          <w:w w:val="120"/>
          <w:sz w:val="24"/>
          <w:szCs w:val="24"/>
          <w:lang w:val="en-GB" w:eastAsia="en-GB" w:bidi="en-GB"/>
        </w:rPr>
        <w:t>kadar</w:t>
      </w:r>
      <w:r w:rsidRPr="007D637B">
        <w:rPr>
          <w:rFonts w:eastAsia="Arial Narrow" w:cstheme="minorHAnsi"/>
          <w:spacing w:val="-16"/>
          <w:w w:val="120"/>
          <w:sz w:val="24"/>
          <w:szCs w:val="24"/>
          <w:lang w:val="en-GB" w:eastAsia="en-GB" w:bidi="en-GB"/>
        </w:rPr>
        <w:t xml:space="preserve"> </w:t>
      </w:r>
      <w:r w:rsidRPr="007D637B">
        <w:rPr>
          <w:rFonts w:eastAsia="Arial Narrow" w:cstheme="minorHAnsi"/>
          <w:w w:val="120"/>
          <w:sz w:val="24"/>
          <w:szCs w:val="24"/>
          <w:lang w:val="en-GB" w:eastAsia="en-GB" w:bidi="en-GB"/>
        </w:rPr>
        <w:t>geçen</w:t>
      </w:r>
      <w:r w:rsidRPr="007D637B">
        <w:rPr>
          <w:rFonts w:eastAsia="Arial Narrow" w:cstheme="minorHAnsi"/>
          <w:spacing w:val="-16"/>
          <w:w w:val="120"/>
          <w:sz w:val="24"/>
          <w:szCs w:val="24"/>
          <w:lang w:val="en-GB" w:eastAsia="en-GB" w:bidi="en-GB"/>
        </w:rPr>
        <w:t xml:space="preserve"> </w:t>
      </w:r>
      <w:r w:rsidRPr="007D637B">
        <w:rPr>
          <w:rFonts w:eastAsia="Arial Narrow" w:cstheme="minorHAnsi"/>
          <w:w w:val="120"/>
          <w:sz w:val="24"/>
          <w:szCs w:val="24"/>
          <w:lang w:val="en-GB" w:eastAsia="en-GB" w:bidi="en-GB"/>
        </w:rPr>
        <w:t>süre, zamanaşımı</w:t>
      </w:r>
      <w:r w:rsidRPr="007D637B">
        <w:rPr>
          <w:rFonts w:eastAsia="Arial Narrow" w:cstheme="minorHAnsi"/>
          <w:spacing w:val="-33"/>
          <w:w w:val="120"/>
          <w:sz w:val="24"/>
          <w:szCs w:val="24"/>
          <w:lang w:val="en-GB" w:eastAsia="en-GB" w:bidi="en-GB"/>
        </w:rPr>
        <w:t xml:space="preserve"> </w:t>
      </w:r>
      <w:r w:rsidRPr="007D637B">
        <w:rPr>
          <w:rFonts w:eastAsia="Arial Narrow" w:cstheme="minorHAnsi"/>
          <w:w w:val="120"/>
          <w:sz w:val="24"/>
          <w:szCs w:val="24"/>
          <w:lang w:val="en-GB" w:eastAsia="en-GB" w:bidi="en-GB"/>
        </w:rPr>
        <w:t>ve</w:t>
      </w:r>
      <w:r w:rsidRPr="007D637B">
        <w:rPr>
          <w:rFonts w:eastAsia="Arial Narrow" w:cstheme="minorHAnsi"/>
          <w:spacing w:val="-33"/>
          <w:w w:val="120"/>
          <w:sz w:val="24"/>
          <w:szCs w:val="24"/>
          <w:lang w:val="en-GB" w:eastAsia="en-GB" w:bidi="en-GB"/>
        </w:rPr>
        <w:t xml:space="preserve"> </w:t>
      </w:r>
      <w:r w:rsidRPr="007D637B">
        <w:rPr>
          <w:rFonts w:eastAsia="Arial Narrow" w:cstheme="minorHAnsi"/>
          <w:w w:val="120"/>
          <w:sz w:val="24"/>
          <w:szCs w:val="24"/>
          <w:lang w:val="en-GB" w:eastAsia="en-GB" w:bidi="en-GB"/>
        </w:rPr>
        <w:t>hak</w:t>
      </w:r>
      <w:r w:rsidRPr="007D637B">
        <w:rPr>
          <w:rFonts w:eastAsia="Arial Narrow" w:cstheme="minorHAnsi"/>
          <w:spacing w:val="-33"/>
          <w:w w:val="120"/>
          <w:sz w:val="24"/>
          <w:szCs w:val="24"/>
          <w:lang w:val="en-GB" w:eastAsia="en-GB" w:bidi="en-GB"/>
        </w:rPr>
        <w:t xml:space="preserve"> </w:t>
      </w:r>
      <w:r w:rsidRPr="007D637B">
        <w:rPr>
          <w:rFonts w:eastAsia="Arial Narrow" w:cstheme="minorHAnsi"/>
          <w:w w:val="120"/>
          <w:sz w:val="24"/>
          <w:szCs w:val="24"/>
          <w:lang w:val="en-GB" w:eastAsia="en-GB" w:bidi="en-GB"/>
        </w:rPr>
        <w:t>düşürücü</w:t>
      </w:r>
      <w:r w:rsidRPr="007D637B">
        <w:rPr>
          <w:rFonts w:eastAsia="Arial Narrow" w:cstheme="minorHAnsi"/>
          <w:spacing w:val="-33"/>
          <w:w w:val="120"/>
          <w:sz w:val="24"/>
          <w:szCs w:val="24"/>
          <w:lang w:val="en-GB" w:eastAsia="en-GB" w:bidi="en-GB"/>
        </w:rPr>
        <w:t xml:space="preserve"> </w:t>
      </w:r>
      <w:r w:rsidRPr="007D637B">
        <w:rPr>
          <w:rFonts w:eastAsia="Arial Narrow" w:cstheme="minorHAnsi"/>
          <w:w w:val="120"/>
          <w:sz w:val="24"/>
          <w:szCs w:val="24"/>
          <w:lang w:val="en-GB" w:eastAsia="en-GB" w:bidi="en-GB"/>
        </w:rPr>
        <w:t>sürelerin</w:t>
      </w:r>
      <w:r w:rsidRPr="007D637B">
        <w:rPr>
          <w:rFonts w:eastAsia="Arial Narrow" w:cstheme="minorHAnsi"/>
          <w:spacing w:val="-33"/>
          <w:w w:val="120"/>
          <w:sz w:val="24"/>
          <w:szCs w:val="24"/>
          <w:lang w:val="en-GB" w:eastAsia="en-GB" w:bidi="en-GB"/>
        </w:rPr>
        <w:t xml:space="preserve"> </w:t>
      </w:r>
      <w:r w:rsidRPr="007D637B">
        <w:rPr>
          <w:rFonts w:eastAsia="Arial Narrow" w:cstheme="minorHAnsi"/>
          <w:w w:val="120"/>
          <w:sz w:val="24"/>
          <w:szCs w:val="24"/>
          <w:lang w:val="en-GB" w:eastAsia="en-GB" w:bidi="en-GB"/>
        </w:rPr>
        <w:t>hesaplanmasında</w:t>
      </w:r>
      <w:r w:rsidRPr="007D637B">
        <w:rPr>
          <w:rFonts w:eastAsia="Arial Narrow" w:cstheme="minorHAnsi"/>
          <w:spacing w:val="-33"/>
          <w:w w:val="120"/>
          <w:sz w:val="24"/>
          <w:szCs w:val="24"/>
          <w:lang w:val="en-GB" w:eastAsia="en-GB" w:bidi="en-GB"/>
        </w:rPr>
        <w:t xml:space="preserve"> </w:t>
      </w:r>
      <w:r w:rsidRPr="007D637B">
        <w:rPr>
          <w:rFonts w:eastAsia="Arial Narrow" w:cstheme="minorHAnsi"/>
          <w:w w:val="120"/>
          <w:sz w:val="24"/>
          <w:szCs w:val="24"/>
          <w:lang w:val="en-GB" w:eastAsia="en-GB" w:bidi="en-GB"/>
        </w:rPr>
        <w:t>dikkate</w:t>
      </w:r>
      <w:r w:rsidRPr="007D637B">
        <w:rPr>
          <w:rFonts w:eastAsia="Arial Narrow" w:cstheme="minorHAnsi"/>
          <w:spacing w:val="-33"/>
          <w:w w:val="120"/>
          <w:sz w:val="24"/>
          <w:szCs w:val="24"/>
          <w:lang w:val="en-GB" w:eastAsia="en-GB" w:bidi="en-GB"/>
        </w:rPr>
        <w:t xml:space="preserve"> </w:t>
      </w:r>
      <w:r w:rsidRPr="007D637B">
        <w:rPr>
          <w:rFonts w:eastAsia="Arial Narrow" w:cstheme="minorHAnsi"/>
          <w:w w:val="120"/>
          <w:sz w:val="24"/>
          <w:szCs w:val="24"/>
          <w:lang w:val="en-GB" w:eastAsia="en-GB" w:bidi="en-GB"/>
        </w:rPr>
        <w:t>alınmaz.</w:t>
      </w:r>
    </w:p>
    <w:p w:rsidR="007D637B" w:rsidRPr="007D637B" w:rsidRDefault="007D637B" w:rsidP="007D637B">
      <w:pPr>
        <w:spacing w:after="0" w:line="240" w:lineRule="auto"/>
        <w:jc w:val="both"/>
        <w:rPr>
          <w:rFonts w:eastAsia="Arial Narrow" w:cstheme="minorHAnsi"/>
          <w:sz w:val="24"/>
          <w:szCs w:val="24"/>
          <w:lang w:val="en-GB" w:eastAsia="en-GB" w:bidi="en-GB"/>
        </w:rPr>
      </w:pPr>
      <w:r w:rsidRPr="007D637B">
        <w:rPr>
          <w:rFonts w:eastAsia="Arial Narrow" w:cstheme="minorHAnsi"/>
          <w:w w:val="120"/>
          <w:sz w:val="24"/>
          <w:szCs w:val="24"/>
          <w:lang w:val="en-GB" w:eastAsia="en-GB" w:bidi="en-GB"/>
        </w:rPr>
        <w:t xml:space="preserve">Arabulucu, bu sıfatla görev yaptığı uyuşmazlık ile ilgili olarak açılan da- vada, daha sonra avukat olarak görev </w:t>
      </w:r>
      <w:r w:rsidRPr="007D637B">
        <w:rPr>
          <w:rFonts w:eastAsia="Arial Narrow" w:cstheme="minorHAnsi"/>
          <w:spacing w:val="-38"/>
          <w:w w:val="120"/>
          <w:sz w:val="24"/>
          <w:szCs w:val="24"/>
          <w:lang w:val="en-GB" w:eastAsia="en-GB" w:bidi="en-GB"/>
        </w:rPr>
        <w:t xml:space="preserve"> </w:t>
      </w:r>
      <w:r w:rsidRPr="007D637B">
        <w:rPr>
          <w:rFonts w:eastAsia="Arial Narrow" w:cstheme="minorHAnsi"/>
          <w:w w:val="120"/>
          <w:sz w:val="24"/>
          <w:szCs w:val="24"/>
          <w:lang w:val="en-GB" w:eastAsia="en-GB" w:bidi="en-GB"/>
        </w:rPr>
        <w:t>üstlenemez.</w:t>
      </w:r>
    </w:p>
    <w:p w:rsidR="007D637B" w:rsidRPr="007D637B" w:rsidRDefault="007D637B" w:rsidP="007D637B">
      <w:pPr>
        <w:spacing w:after="0" w:line="240" w:lineRule="auto"/>
        <w:jc w:val="both"/>
        <w:rPr>
          <w:rFonts w:eastAsia="Arial Narrow" w:cstheme="minorHAnsi"/>
          <w:w w:val="125"/>
          <w:sz w:val="24"/>
          <w:szCs w:val="24"/>
          <w:lang w:val="en-GB" w:eastAsia="en-GB" w:bidi="en-GB"/>
        </w:rPr>
      </w:pPr>
      <w:r w:rsidRPr="007D637B">
        <w:rPr>
          <w:rFonts w:eastAsia="Arial Narrow" w:cstheme="minorHAnsi"/>
          <w:w w:val="125"/>
          <w:sz w:val="24"/>
          <w:szCs w:val="24"/>
          <w:lang w:val="en-GB" w:eastAsia="en-GB" w:bidi="en-GB"/>
        </w:rPr>
        <w:lastRenderedPageBreak/>
        <w:t>Arabuluculuk</w:t>
      </w:r>
      <w:r w:rsidRPr="007D637B">
        <w:rPr>
          <w:rFonts w:eastAsia="Arial Narrow" w:cstheme="minorHAnsi"/>
          <w:spacing w:val="-41"/>
          <w:w w:val="125"/>
          <w:sz w:val="24"/>
          <w:szCs w:val="24"/>
          <w:lang w:val="en-GB" w:eastAsia="en-GB" w:bidi="en-GB"/>
        </w:rPr>
        <w:t xml:space="preserve"> </w:t>
      </w:r>
      <w:r w:rsidRPr="007D637B">
        <w:rPr>
          <w:rFonts w:eastAsia="Arial Narrow" w:cstheme="minorHAnsi"/>
          <w:w w:val="125"/>
          <w:sz w:val="24"/>
          <w:szCs w:val="24"/>
          <w:lang w:val="en-GB" w:eastAsia="en-GB" w:bidi="en-GB"/>
        </w:rPr>
        <w:t>yoluyla</w:t>
      </w:r>
      <w:r w:rsidRPr="007D637B">
        <w:rPr>
          <w:rFonts w:eastAsia="Arial Narrow" w:cstheme="minorHAnsi"/>
          <w:spacing w:val="-41"/>
          <w:w w:val="125"/>
          <w:sz w:val="24"/>
          <w:szCs w:val="24"/>
          <w:lang w:val="en-GB" w:eastAsia="en-GB" w:bidi="en-GB"/>
        </w:rPr>
        <w:t xml:space="preserve"> </w:t>
      </w:r>
      <w:r w:rsidRPr="007D637B">
        <w:rPr>
          <w:rFonts w:eastAsia="Arial Narrow" w:cstheme="minorHAnsi"/>
          <w:w w:val="125"/>
          <w:sz w:val="24"/>
          <w:szCs w:val="24"/>
          <w:lang w:val="en-GB" w:eastAsia="en-GB" w:bidi="en-GB"/>
        </w:rPr>
        <w:t>çözümlenen</w:t>
      </w:r>
      <w:r w:rsidRPr="007D637B">
        <w:rPr>
          <w:rFonts w:eastAsia="Arial Narrow" w:cstheme="minorHAnsi"/>
          <w:spacing w:val="-41"/>
          <w:w w:val="125"/>
          <w:sz w:val="24"/>
          <w:szCs w:val="24"/>
          <w:lang w:val="en-GB" w:eastAsia="en-GB" w:bidi="en-GB"/>
        </w:rPr>
        <w:t xml:space="preserve"> </w:t>
      </w:r>
      <w:r w:rsidRPr="007D637B">
        <w:rPr>
          <w:rFonts w:eastAsia="Arial Narrow" w:cstheme="minorHAnsi"/>
          <w:w w:val="125"/>
          <w:sz w:val="24"/>
          <w:szCs w:val="24"/>
          <w:lang w:val="en-GB" w:eastAsia="en-GB" w:bidi="en-GB"/>
        </w:rPr>
        <w:t>hukuki</w:t>
      </w:r>
      <w:r w:rsidRPr="007D637B">
        <w:rPr>
          <w:rFonts w:eastAsia="Arial Narrow" w:cstheme="minorHAnsi"/>
          <w:spacing w:val="-41"/>
          <w:w w:val="125"/>
          <w:sz w:val="24"/>
          <w:szCs w:val="24"/>
          <w:lang w:val="en-GB" w:eastAsia="en-GB" w:bidi="en-GB"/>
        </w:rPr>
        <w:t xml:space="preserve"> </w:t>
      </w:r>
      <w:r w:rsidRPr="007D637B">
        <w:rPr>
          <w:rFonts w:eastAsia="Arial Narrow" w:cstheme="minorHAnsi"/>
          <w:w w:val="125"/>
          <w:sz w:val="24"/>
          <w:szCs w:val="24"/>
          <w:lang w:val="en-GB" w:eastAsia="en-GB" w:bidi="en-GB"/>
        </w:rPr>
        <w:t>uyuşmazlıklar</w:t>
      </w:r>
      <w:r w:rsidRPr="007D637B">
        <w:rPr>
          <w:rFonts w:eastAsia="Arial Narrow" w:cstheme="minorHAnsi"/>
          <w:spacing w:val="-41"/>
          <w:w w:val="125"/>
          <w:sz w:val="24"/>
          <w:szCs w:val="24"/>
          <w:lang w:val="en-GB" w:eastAsia="en-GB" w:bidi="en-GB"/>
        </w:rPr>
        <w:t xml:space="preserve"> </w:t>
      </w:r>
      <w:r w:rsidRPr="007D637B">
        <w:rPr>
          <w:rFonts w:eastAsia="Arial Narrow" w:cstheme="minorHAnsi"/>
          <w:w w:val="125"/>
          <w:sz w:val="24"/>
          <w:szCs w:val="24"/>
          <w:lang w:val="en-GB" w:eastAsia="en-GB" w:bidi="en-GB"/>
        </w:rPr>
        <w:t>konusunda</w:t>
      </w:r>
      <w:r w:rsidRPr="007D637B">
        <w:rPr>
          <w:rFonts w:eastAsia="Arial Narrow" w:cstheme="minorHAnsi"/>
          <w:spacing w:val="-41"/>
          <w:w w:val="125"/>
          <w:sz w:val="24"/>
          <w:szCs w:val="24"/>
          <w:lang w:val="en-GB" w:eastAsia="en-GB" w:bidi="en-GB"/>
        </w:rPr>
        <w:t xml:space="preserve"> </w:t>
      </w:r>
      <w:r w:rsidRPr="007D637B">
        <w:rPr>
          <w:rFonts w:eastAsia="Arial Narrow" w:cstheme="minorHAnsi"/>
          <w:w w:val="125"/>
          <w:sz w:val="24"/>
          <w:szCs w:val="24"/>
          <w:lang w:val="en-GB" w:eastAsia="en-GB" w:bidi="en-GB"/>
        </w:rPr>
        <w:t>ara</w:t>
      </w:r>
      <w:r w:rsidRPr="007D637B">
        <w:rPr>
          <w:rFonts w:eastAsia="Arial Narrow" w:cstheme="minorHAnsi"/>
          <w:w w:val="120"/>
          <w:sz w:val="24"/>
          <w:szCs w:val="24"/>
          <w:lang w:val="en-GB" w:eastAsia="en-GB" w:bidi="en-GB"/>
        </w:rPr>
        <w:t>buluculuk</w:t>
      </w:r>
      <w:r w:rsidRPr="007D637B">
        <w:rPr>
          <w:rFonts w:eastAsia="Arial Narrow" w:cstheme="minorHAnsi"/>
          <w:spacing w:val="-10"/>
          <w:w w:val="120"/>
          <w:sz w:val="24"/>
          <w:szCs w:val="24"/>
          <w:lang w:val="en-GB" w:eastAsia="en-GB" w:bidi="en-GB"/>
        </w:rPr>
        <w:t xml:space="preserve"> </w:t>
      </w:r>
      <w:r w:rsidRPr="007D637B">
        <w:rPr>
          <w:rFonts w:eastAsia="Arial Narrow" w:cstheme="minorHAnsi"/>
          <w:w w:val="120"/>
          <w:sz w:val="24"/>
          <w:szCs w:val="24"/>
          <w:lang w:val="en-GB" w:eastAsia="en-GB" w:bidi="en-GB"/>
        </w:rPr>
        <w:t>faaliyeti</w:t>
      </w:r>
      <w:r w:rsidRPr="007D637B">
        <w:rPr>
          <w:rFonts w:eastAsia="Arial Narrow" w:cstheme="minorHAnsi"/>
          <w:spacing w:val="-10"/>
          <w:w w:val="120"/>
          <w:sz w:val="24"/>
          <w:szCs w:val="24"/>
          <w:lang w:val="en-GB" w:eastAsia="en-GB" w:bidi="en-GB"/>
        </w:rPr>
        <w:t xml:space="preserve"> </w:t>
      </w:r>
      <w:r w:rsidRPr="007D637B">
        <w:rPr>
          <w:rFonts w:eastAsia="Arial Narrow" w:cstheme="minorHAnsi"/>
          <w:w w:val="120"/>
          <w:sz w:val="24"/>
          <w:szCs w:val="24"/>
          <w:lang w:val="en-GB" w:eastAsia="en-GB" w:bidi="en-GB"/>
        </w:rPr>
        <w:t>sonucunda</w:t>
      </w:r>
      <w:r w:rsidRPr="007D637B">
        <w:rPr>
          <w:rFonts w:eastAsia="Arial Narrow" w:cstheme="minorHAnsi"/>
          <w:spacing w:val="-10"/>
          <w:w w:val="120"/>
          <w:sz w:val="24"/>
          <w:szCs w:val="24"/>
          <w:lang w:val="en-GB" w:eastAsia="en-GB" w:bidi="en-GB"/>
        </w:rPr>
        <w:t xml:space="preserve"> </w:t>
      </w:r>
      <w:r w:rsidRPr="007D637B">
        <w:rPr>
          <w:rFonts w:eastAsia="Arial Narrow" w:cstheme="minorHAnsi"/>
          <w:w w:val="120"/>
          <w:sz w:val="24"/>
          <w:szCs w:val="24"/>
          <w:lang w:val="en-GB" w:eastAsia="en-GB" w:bidi="en-GB"/>
        </w:rPr>
        <w:t>anlaşmaya</w:t>
      </w:r>
      <w:r w:rsidRPr="007D637B">
        <w:rPr>
          <w:rFonts w:eastAsia="Arial Narrow" w:cstheme="minorHAnsi"/>
          <w:spacing w:val="-10"/>
          <w:w w:val="120"/>
          <w:sz w:val="24"/>
          <w:szCs w:val="24"/>
          <w:lang w:val="en-GB" w:eastAsia="en-GB" w:bidi="en-GB"/>
        </w:rPr>
        <w:t xml:space="preserve"> </w:t>
      </w:r>
      <w:r w:rsidRPr="007D637B">
        <w:rPr>
          <w:rFonts w:eastAsia="Arial Narrow" w:cstheme="minorHAnsi"/>
          <w:w w:val="120"/>
          <w:sz w:val="24"/>
          <w:szCs w:val="24"/>
          <w:lang w:val="en-GB" w:eastAsia="en-GB" w:bidi="en-GB"/>
        </w:rPr>
        <w:t>varılması</w:t>
      </w:r>
      <w:r w:rsidRPr="007D637B">
        <w:rPr>
          <w:rFonts w:eastAsia="Arial Narrow" w:cstheme="minorHAnsi"/>
          <w:spacing w:val="-10"/>
          <w:w w:val="120"/>
          <w:sz w:val="24"/>
          <w:szCs w:val="24"/>
          <w:lang w:val="en-GB" w:eastAsia="en-GB" w:bidi="en-GB"/>
        </w:rPr>
        <w:t xml:space="preserve"> </w:t>
      </w:r>
      <w:r w:rsidRPr="007D637B">
        <w:rPr>
          <w:rFonts w:eastAsia="Arial Narrow" w:cstheme="minorHAnsi"/>
          <w:w w:val="120"/>
          <w:sz w:val="24"/>
          <w:szCs w:val="24"/>
          <w:lang w:val="en-GB" w:eastAsia="en-GB" w:bidi="en-GB"/>
        </w:rPr>
        <w:t>halinde</w:t>
      </w:r>
      <w:r w:rsidRPr="007D637B">
        <w:rPr>
          <w:rFonts w:eastAsia="Arial Narrow" w:cstheme="minorHAnsi"/>
          <w:spacing w:val="-10"/>
          <w:w w:val="120"/>
          <w:sz w:val="24"/>
          <w:szCs w:val="24"/>
          <w:lang w:val="en-GB" w:eastAsia="en-GB" w:bidi="en-GB"/>
        </w:rPr>
        <w:t xml:space="preserve"> </w:t>
      </w:r>
      <w:r w:rsidRPr="007D637B">
        <w:rPr>
          <w:rFonts w:eastAsia="Arial Narrow" w:cstheme="minorHAnsi"/>
          <w:w w:val="120"/>
          <w:sz w:val="24"/>
          <w:szCs w:val="24"/>
          <w:lang w:val="en-GB" w:eastAsia="en-GB" w:bidi="en-GB"/>
        </w:rPr>
        <w:t>anlaşma</w:t>
      </w:r>
      <w:r w:rsidRPr="007D637B">
        <w:rPr>
          <w:rFonts w:eastAsia="Arial Narrow" w:cstheme="minorHAnsi"/>
          <w:spacing w:val="-10"/>
          <w:w w:val="120"/>
          <w:sz w:val="24"/>
          <w:szCs w:val="24"/>
          <w:lang w:val="en-GB" w:eastAsia="en-GB" w:bidi="en-GB"/>
        </w:rPr>
        <w:t xml:space="preserve"> </w:t>
      </w:r>
      <w:r w:rsidRPr="007D637B">
        <w:rPr>
          <w:rFonts w:eastAsia="Arial Narrow" w:cstheme="minorHAnsi"/>
          <w:w w:val="120"/>
          <w:sz w:val="24"/>
          <w:szCs w:val="24"/>
          <w:lang w:val="en-GB" w:eastAsia="en-GB" w:bidi="en-GB"/>
        </w:rPr>
        <w:t>bel</w:t>
      </w:r>
      <w:r w:rsidRPr="007D637B">
        <w:rPr>
          <w:rFonts w:eastAsia="Arial Narrow" w:cstheme="minorHAnsi"/>
          <w:w w:val="125"/>
          <w:sz w:val="24"/>
          <w:szCs w:val="24"/>
          <w:lang w:val="en-GB" w:eastAsia="en-GB" w:bidi="en-GB"/>
        </w:rPr>
        <w:t>gesi düzenlenir. Bu anlaşmanın gereklerinin taraflardan herhangi biri tarafından</w:t>
      </w:r>
      <w:r w:rsidRPr="007D637B">
        <w:rPr>
          <w:rFonts w:eastAsia="Arial Narrow" w:cstheme="minorHAnsi"/>
          <w:spacing w:val="21"/>
          <w:w w:val="125"/>
          <w:sz w:val="24"/>
          <w:szCs w:val="24"/>
          <w:lang w:val="en-GB" w:eastAsia="en-GB" w:bidi="en-GB"/>
        </w:rPr>
        <w:t xml:space="preserve"> </w:t>
      </w:r>
      <w:r w:rsidRPr="007D637B">
        <w:rPr>
          <w:rFonts w:eastAsia="Arial Narrow" w:cstheme="minorHAnsi"/>
          <w:w w:val="125"/>
          <w:sz w:val="24"/>
          <w:szCs w:val="24"/>
          <w:lang w:val="en-GB" w:eastAsia="en-GB" w:bidi="en-GB"/>
        </w:rPr>
        <w:t>yerine</w:t>
      </w:r>
      <w:r w:rsidRPr="007D637B">
        <w:rPr>
          <w:rFonts w:eastAsia="Arial Narrow" w:cstheme="minorHAnsi"/>
          <w:spacing w:val="21"/>
          <w:w w:val="125"/>
          <w:sz w:val="24"/>
          <w:szCs w:val="24"/>
          <w:lang w:val="en-GB" w:eastAsia="en-GB" w:bidi="en-GB"/>
        </w:rPr>
        <w:t xml:space="preserve"> </w:t>
      </w:r>
      <w:r w:rsidRPr="007D637B">
        <w:rPr>
          <w:rFonts w:eastAsia="Arial Narrow" w:cstheme="minorHAnsi"/>
          <w:w w:val="125"/>
          <w:sz w:val="24"/>
          <w:szCs w:val="24"/>
          <w:lang w:val="en-GB" w:eastAsia="en-GB" w:bidi="en-GB"/>
        </w:rPr>
        <w:t>getirilmemesi</w:t>
      </w:r>
      <w:r w:rsidRPr="007D637B">
        <w:rPr>
          <w:rFonts w:eastAsia="Arial Narrow" w:cstheme="minorHAnsi"/>
          <w:spacing w:val="21"/>
          <w:w w:val="125"/>
          <w:sz w:val="24"/>
          <w:szCs w:val="24"/>
          <w:lang w:val="en-GB" w:eastAsia="en-GB" w:bidi="en-GB"/>
        </w:rPr>
        <w:t xml:space="preserve"> </w:t>
      </w:r>
      <w:r w:rsidRPr="007D637B">
        <w:rPr>
          <w:rFonts w:eastAsia="Arial Narrow" w:cstheme="minorHAnsi"/>
          <w:w w:val="125"/>
          <w:sz w:val="24"/>
          <w:szCs w:val="24"/>
          <w:lang w:val="en-GB" w:eastAsia="en-GB" w:bidi="en-GB"/>
        </w:rPr>
        <w:t>durumunda</w:t>
      </w:r>
      <w:r w:rsidRPr="007D637B">
        <w:rPr>
          <w:rFonts w:eastAsia="Arial Narrow" w:cstheme="minorHAnsi"/>
          <w:spacing w:val="21"/>
          <w:w w:val="125"/>
          <w:sz w:val="24"/>
          <w:szCs w:val="24"/>
          <w:lang w:val="en-GB" w:eastAsia="en-GB" w:bidi="en-GB"/>
        </w:rPr>
        <w:t xml:space="preserve"> </w:t>
      </w:r>
      <w:r w:rsidRPr="007D637B">
        <w:rPr>
          <w:rFonts w:eastAsia="Arial Narrow" w:cstheme="minorHAnsi"/>
          <w:w w:val="125"/>
          <w:sz w:val="24"/>
          <w:szCs w:val="24"/>
          <w:lang w:val="en-GB" w:eastAsia="en-GB" w:bidi="en-GB"/>
        </w:rPr>
        <w:t>diğer</w:t>
      </w:r>
      <w:r w:rsidRPr="007D637B">
        <w:rPr>
          <w:rFonts w:eastAsia="Arial Narrow" w:cstheme="minorHAnsi"/>
          <w:spacing w:val="21"/>
          <w:w w:val="125"/>
          <w:sz w:val="24"/>
          <w:szCs w:val="24"/>
          <w:lang w:val="en-GB" w:eastAsia="en-GB" w:bidi="en-GB"/>
        </w:rPr>
        <w:t xml:space="preserve"> </w:t>
      </w:r>
      <w:r w:rsidRPr="007D637B">
        <w:rPr>
          <w:rFonts w:eastAsia="Arial Narrow" w:cstheme="minorHAnsi"/>
          <w:w w:val="125"/>
          <w:sz w:val="24"/>
          <w:szCs w:val="24"/>
          <w:lang w:val="en-GB" w:eastAsia="en-GB" w:bidi="en-GB"/>
        </w:rPr>
        <w:t>taraf</w:t>
      </w:r>
      <w:r w:rsidRPr="007D637B">
        <w:rPr>
          <w:rFonts w:eastAsia="Arial Narrow" w:cstheme="minorHAnsi"/>
          <w:spacing w:val="21"/>
          <w:w w:val="125"/>
          <w:sz w:val="24"/>
          <w:szCs w:val="24"/>
          <w:lang w:val="en-GB" w:eastAsia="en-GB" w:bidi="en-GB"/>
        </w:rPr>
        <w:t xml:space="preserve"> </w:t>
      </w:r>
      <w:r w:rsidRPr="007D637B">
        <w:rPr>
          <w:rFonts w:eastAsia="Arial Narrow" w:cstheme="minorHAnsi"/>
          <w:w w:val="125"/>
          <w:sz w:val="24"/>
          <w:szCs w:val="24"/>
          <w:lang w:val="en-GB" w:eastAsia="en-GB" w:bidi="en-GB"/>
        </w:rPr>
        <w:t>arabuluculuk</w:t>
      </w:r>
      <w:r w:rsidRPr="007D637B">
        <w:rPr>
          <w:rFonts w:eastAsia="Arial Narrow" w:cstheme="minorHAnsi"/>
          <w:sz w:val="24"/>
          <w:szCs w:val="24"/>
          <w:lang w:val="en-GB" w:eastAsia="en-GB" w:bidi="en-GB"/>
        </w:rPr>
        <w:t xml:space="preserve"> </w:t>
      </w:r>
      <w:r w:rsidRPr="007D637B">
        <w:rPr>
          <w:rFonts w:eastAsia="Arial Narrow" w:cstheme="minorHAnsi"/>
          <w:w w:val="120"/>
          <w:sz w:val="24"/>
          <w:szCs w:val="24"/>
          <w:lang w:val="en-GB" w:eastAsia="en-GB" w:bidi="en-GB"/>
        </w:rPr>
        <w:t>anlaşma belgesini yetkili mahkemeye ibraz ederek icra edilebilirlik</w:t>
      </w:r>
      <w:r w:rsidRPr="007D637B">
        <w:rPr>
          <w:rFonts w:eastAsia="Arial Narrow" w:cstheme="minorHAnsi"/>
          <w:spacing w:val="37"/>
          <w:w w:val="120"/>
          <w:sz w:val="24"/>
          <w:szCs w:val="24"/>
          <w:lang w:val="en-GB" w:eastAsia="en-GB" w:bidi="en-GB"/>
        </w:rPr>
        <w:t xml:space="preserve"> </w:t>
      </w:r>
      <w:r w:rsidRPr="007D637B">
        <w:rPr>
          <w:rFonts w:eastAsia="Arial Narrow" w:cstheme="minorHAnsi"/>
          <w:w w:val="120"/>
          <w:sz w:val="24"/>
          <w:szCs w:val="24"/>
          <w:lang w:val="en-GB" w:eastAsia="en-GB" w:bidi="en-GB"/>
        </w:rPr>
        <w:t>şer</w:t>
      </w:r>
      <w:r w:rsidRPr="007D637B">
        <w:rPr>
          <w:rFonts w:eastAsia="Arial Narrow" w:cstheme="minorHAnsi"/>
          <w:w w:val="125"/>
          <w:sz w:val="24"/>
          <w:szCs w:val="24"/>
          <w:lang w:val="en-GB" w:eastAsia="en-GB" w:bidi="en-GB"/>
        </w:rPr>
        <w:t>hi verilmesini talep edebilir, bu belge yetkili mahkeme tarafından</w:t>
      </w:r>
      <w:r w:rsidRPr="007D637B">
        <w:rPr>
          <w:rFonts w:eastAsia="Arial Narrow" w:cstheme="minorHAnsi"/>
          <w:spacing w:val="-39"/>
          <w:w w:val="125"/>
          <w:sz w:val="24"/>
          <w:szCs w:val="24"/>
          <w:lang w:val="en-GB" w:eastAsia="en-GB" w:bidi="en-GB"/>
        </w:rPr>
        <w:t xml:space="preserve"> </w:t>
      </w:r>
      <w:r w:rsidRPr="007D637B">
        <w:rPr>
          <w:rFonts w:eastAsia="Arial Narrow" w:cstheme="minorHAnsi"/>
          <w:w w:val="125"/>
          <w:sz w:val="24"/>
          <w:szCs w:val="24"/>
          <w:lang w:val="en-GB" w:eastAsia="en-GB" w:bidi="en-GB"/>
        </w:rPr>
        <w:t>şerh verilmesi</w:t>
      </w:r>
      <w:r w:rsidRPr="007D637B">
        <w:rPr>
          <w:rFonts w:eastAsia="Arial Narrow" w:cstheme="minorHAnsi"/>
          <w:spacing w:val="-11"/>
          <w:w w:val="125"/>
          <w:sz w:val="24"/>
          <w:szCs w:val="24"/>
          <w:lang w:val="en-GB" w:eastAsia="en-GB" w:bidi="en-GB"/>
        </w:rPr>
        <w:t xml:space="preserve"> </w:t>
      </w:r>
      <w:r w:rsidRPr="007D637B">
        <w:rPr>
          <w:rFonts w:eastAsia="Arial Narrow" w:cstheme="minorHAnsi"/>
          <w:w w:val="125"/>
          <w:sz w:val="24"/>
          <w:szCs w:val="24"/>
          <w:lang w:val="en-GB" w:eastAsia="en-GB" w:bidi="en-GB"/>
        </w:rPr>
        <w:t>ile</w:t>
      </w:r>
      <w:r w:rsidRPr="007D637B">
        <w:rPr>
          <w:rFonts w:eastAsia="Arial Narrow" w:cstheme="minorHAnsi"/>
          <w:spacing w:val="-11"/>
          <w:w w:val="125"/>
          <w:sz w:val="24"/>
          <w:szCs w:val="24"/>
          <w:lang w:val="en-GB" w:eastAsia="en-GB" w:bidi="en-GB"/>
        </w:rPr>
        <w:t xml:space="preserve"> </w:t>
      </w:r>
      <w:r w:rsidRPr="007D637B">
        <w:rPr>
          <w:rFonts w:eastAsia="Arial Narrow" w:cstheme="minorHAnsi"/>
          <w:w w:val="125"/>
          <w:sz w:val="24"/>
          <w:szCs w:val="24"/>
          <w:lang w:val="en-GB" w:eastAsia="en-GB" w:bidi="en-GB"/>
        </w:rPr>
        <w:t>birlikte</w:t>
      </w:r>
      <w:r w:rsidRPr="007D637B">
        <w:rPr>
          <w:rFonts w:eastAsia="Arial Narrow" w:cstheme="minorHAnsi"/>
          <w:spacing w:val="-11"/>
          <w:w w:val="125"/>
          <w:sz w:val="24"/>
          <w:szCs w:val="24"/>
          <w:lang w:val="en-GB" w:eastAsia="en-GB" w:bidi="en-GB"/>
        </w:rPr>
        <w:t xml:space="preserve"> </w:t>
      </w:r>
      <w:r w:rsidRPr="007D637B">
        <w:rPr>
          <w:rFonts w:eastAsia="Arial Narrow" w:cstheme="minorHAnsi"/>
          <w:w w:val="125"/>
          <w:sz w:val="24"/>
          <w:szCs w:val="24"/>
          <w:lang w:val="en-GB" w:eastAsia="en-GB" w:bidi="en-GB"/>
        </w:rPr>
        <w:t>ilâm</w:t>
      </w:r>
      <w:r w:rsidRPr="007D637B">
        <w:rPr>
          <w:rFonts w:eastAsia="Arial Narrow" w:cstheme="minorHAnsi"/>
          <w:spacing w:val="-11"/>
          <w:w w:val="125"/>
          <w:sz w:val="24"/>
          <w:szCs w:val="24"/>
          <w:lang w:val="en-GB" w:eastAsia="en-GB" w:bidi="en-GB"/>
        </w:rPr>
        <w:t xml:space="preserve"> </w:t>
      </w:r>
      <w:r w:rsidRPr="007D637B">
        <w:rPr>
          <w:rFonts w:eastAsia="Arial Narrow" w:cstheme="minorHAnsi"/>
          <w:w w:val="125"/>
          <w:sz w:val="24"/>
          <w:szCs w:val="24"/>
          <w:lang w:val="en-GB" w:eastAsia="en-GB" w:bidi="en-GB"/>
        </w:rPr>
        <w:t>niteliğinde</w:t>
      </w:r>
      <w:r w:rsidRPr="007D637B">
        <w:rPr>
          <w:rFonts w:eastAsia="Arial Narrow" w:cstheme="minorHAnsi"/>
          <w:spacing w:val="-11"/>
          <w:w w:val="125"/>
          <w:sz w:val="24"/>
          <w:szCs w:val="24"/>
          <w:lang w:val="en-GB" w:eastAsia="en-GB" w:bidi="en-GB"/>
        </w:rPr>
        <w:t xml:space="preserve"> </w:t>
      </w:r>
      <w:r w:rsidRPr="007D637B">
        <w:rPr>
          <w:rFonts w:eastAsia="Arial Narrow" w:cstheme="minorHAnsi"/>
          <w:w w:val="125"/>
          <w:sz w:val="24"/>
          <w:szCs w:val="24"/>
          <w:lang w:val="en-GB" w:eastAsia="en-GB" w:bidi="en-GB"/>
        </w:rPr>
        <w:t>belge</w:t>
      </w:r>
      <w:r w:rsidRPr="007D637B">
        <w:rPr>
          <w:rFonts w:eastAsia="Arial Narrow" w:cstheme="minorHAnsi"/>
          <w:spacing w:val="-11"/>
          <w:w w:val="125"/>
          <w:sz w:val="24"/>
          <w:szCs w:val="24"/>
          <w:lang w:val="en-GB" w:eastAsia="en-GB" w:bidi="en-GB"/>
        </w:rPr>
        <w:t xml:space="preserve"> </w:t>
      </w:r>
      <w:r w:rsidRPr="007D637B">
        <w:rPr>
          <w:rFonts w:eastAsia="Arial Narrow" w:cstheme="minorHAnsi"/>
          <w:w w:val="125"/>
          <w:sz w:val="24"/>
          <w:szCs w:val="24"/>
          <w:lang w:val="en-GB" w:eastAsia="en-GB" w:bidi="en-GB"/>
        </w:rPr>
        <w:t>vasfını</w:t>
      </w:r>
      <w:r w:rsidRPr="007D637B">
        <w:rPr>
          <w:rFonts w:eastAsia="Arial Narrow" w:cstheme="minorHAnsi"/>
          <w:spacing w:val="-11"/>
          <w:w w:val="125"/>
          <w:sz w:val="24"/>
          <w:szCs w:val="24"/>
          <w:lang w:val="en-GB" w:eastAsia="en-GB" w:bidi="en-GB"/>
        </w:rPr>
        <w:t xml:space="preserve"> </w:t>
      </w:r>
      <w:r w:rsidRPr="007D637B">
        <w:rPr>
          <w:rFonts w:eastAsia="Arial Narrow" w:cstheme="minorHAnsi"/>
          <w:w w:val="125"/>
          <w:sz w:val="24"/>
          <w:szCs w:val="24"/>
          <w:lang w:val="en-GB" w:eastAsia="en-GB" w:bidi="en-GB"/>
        </w:rPr>
        <w:t>kazanarak</w:t>
      </w:r>
      <w:r w:rsidRPr="007D637B">
        <w:rPr>
          <w:rFonts w:eastAsia="Arial Narrow" w:cstheme="minorHAnsi"/>
          <w:spacing w:val="-11"/>
          <w:w w:val="125"/>
          <w:sz w:val="24"/>
          <w:szCs w:val="24"/>
          <w:lang w:val="en-GB" w:eastAsia="en-GB" w:bidi="en-GB"/>
        </w:rPr>
        <w:t xml:space="preserve"> </w:t>
      </w:r>
      <w:r w:rsidRPr="007D637B">
        <w:rPr>
          <w:rFonts w:eastAsia="Arial Narrow" w:cstheme="minorHAnsi"/>
          <w:w w:val="125"/>
          <w:sz w:val="24"/>
          <w:szCs w:val="24"/>
          <w:lang w:val="en-GB" w:eastAsia="en-GB" w:bidi="en-GB"/>
        </w:rPr>
        <w:t>mahkeme kararı gibi icra</w:t>
      </w:r>
      <w:r w:rsidRPr="007D637B">
        <w:rPr>
          <w:rFonts w:eastAsia="Arial Narrow" w:cstheme="minorHAnsi"/>
          <w:spacing w:val="-39"/>
          <w:w w:val="125"/>
          <w:sz w:val="24"/>
          <w:szCs w:val="24"/>
          <w:lang w:val="en-GB" w:eastAsia="en-GB" w:bidi="en-GB"/>
        </w:rPr>
        <w:t xml:space="preserve"> </w:t>
      </w:r>
      <w:r w:rsidRPr="007D637B">
        <w:rPr>
          <w:rFonts w:eastAsia="Arial Narrow" w:cstheme="minorHAnsi"/>
          <w:w w:val="125"/>
          <w:sz w:val="24"/>
          <w:szCs w:val="24"/>
          <w:lang w:val="en-GB" w:eastAsia="en-GB" w:bidi="en-GB"/>
        </w:rPr>
        <w:t xml:space="preserve">edilir. Arabulucu ile avukatlar ve taraflarca birlikte imza altına alınan arabuluculuk anlaşmaları doğrudan ilam niteliğinde belge vasfını haiz olur. </w:t>
      </w:r>
    </w:p>
    <w:p w:rsidR="007D637B" w:rsidRPr="007D637B" w:rsidRDefault="007D637B" w:rsidP="007D637B">
      <w:pPr>
        <w:spacing w:after="0" w:line="240" w:lineRule="auto"/>
        <w:jc w:val="both"/>
        <w:rPr>
          <w:rFonts w:eastAsia="Arial Narrow" w:cstheme="minorHAnsi"/>
          <w:b/>
          <w:sz w:val="24"/>
          <w:szCs w:val="24"/>
          <w:u w:val="single"/>
          <w:lang w:val="en-GB" w:eastAsia="en-GB" w:bidi="en-GB"/>
        </w:rPr>
      </w:pPr>
    </w:p>
    <w:p w:rsidR="007D637B" w:rsidRPr="007D637B" w:rsidRDefault="007D637B" w:rsidP="007D637B">
      <w:pPr>
        <w:spacing w:after="0" w:line="240" w:lineRule="auto"/>
        <w:jc w:val="both"/>
        <w:rPr>
          <w:rFonts w:eastAsia="Arial Narrow" w:cstheme="minorHAnsi"/>
          <w:b/>
          <w:sz w:val="24"/>
          <w:szCs w:val="24"/>
          <w:u w:val="single"/>
          <w:lang w:val="en-GB" w:eastAsia="en-GB" w:bidi="en-GB"/>
        </w:rPr>
      </w:pPr>
      <w:r w:rsidRPr="007D637B">
        <w:rPr>
          <w:rFonts w:eastAsia="Arial Narrow" w:cstheme="minorHAnsi"/>
          <w:b/>
          <w:w w:val="125"/>
          <w:sz w:val="24"/>
          <w:szCs w:val="24"/>
          <w:u w:val="single"/>
          <w:lang w:val="en-GB" w:eastAsia="en-GB" w:bidi="en-GB"/>
        </w:rPr>
        <w:t>DAVA ŞARTI ARABULUCULUK HAKKINDA BİLGİLER:</w:t>
      </w:r>
    </w:p>
    <w:p w:rsidR="007D637B" w:rsidRPr="007D637B" w:rsidRDefault="007D637B" w:rsidP="007D637B">
      <w:pPr>
        <w:spacing w:after="0" w:line="240" w:lineRule="auto"/>
        <w:jc w:val="both"/>
        <w:rPr>
          <w:rFonts w:eastAsia="Arial Narrow" w:cstheme="minorHAnsi"/>
          <w:sz w:val="24"/>
          <w:szCs w:val="24"/>
          <w:lang w:val="en-GB" w:eastAsia="en-GB" w:bidi="en-GB"/>
        </w:rPr>
      </w:pPr>
      <w:r w:rsidRPr="007D637B">
        <w:rPr>
          <w:rFonts w:eastAsia="Arial Narrow" w:cstheme="minorHAnsi"/>
          <w:sz w:val="24"/>
          <w:szCs w:val="24"/>
          <w:lang w:val="en-GB" w:eastAsia="en-GB" w:bidi="en-GB"/>
        </w:rPr>
        <w:t>-7155 Sayılı Abonelik Sözleşmesinden Kaynaklanan Para Alacaklarına İlişkin Takibin Başlatılması Usulü Hakkında Kanunun 20.maddesi ile getirilen 6102 sayılı TTK’nda 5/A maddesi düzenlemesine göre, 4 üncü maddesinde ve diğer kanunlarda belirtilen ticari davalardan, konusu bir miktar paranın ödenmesi olan alacak ve tazminat talepleri hakkında dava açılmadan önce arabulucuya başvurulmuş olması dava şartıdır. Arabulucu, yapılan başvuruyu görevlendirildiği tarihten itibaren altı hafta içinde sonuçlandırır. Bu süre zorunlu hâllerde arabulucu tarafından en fazla iki hafta uzatılabilir. (</w:t>
      </w:r>
      <w:r w:rsidRPr="007D637B">
        <w:rPr>
          <w:rFonts w:eastAsia="Arial Narrow" w:cstheme="minorHAnsi"/>
          <w:sz w:val="24"/>
          <w:szCs w:val="24"/>
          <w:u w:val="single"/>
          <w:lang w:val="en-GB" w:eastAsia="en-GB" w:bidi="en-GB"/>
        </w:rPr>
        <w:t>Ticari uyuşmazlıklarda uyuşmazlıklarında dava şartı arabuluculuk süreci toplam 8 haftadı</w:t>
      </w:r>
      <w:r w:rsidRPr="007D637B">
        <w:rPr>
          <w:rFonts w:eastAsia="Arial Narrow" w:cstheme="minorHAnsi"/>
          <w:sz w:val="24"/>
          <w:szCs w:val="24"/>
          <w:lang w:val="en-GB" w:eastAsia="en-GB" w:bidi="en-GB"/>
        </w:rPr>
        <w:t>r)</w:t>
      </w:r>
    </w:p>
    <w:p w:rsidR="007D637B" w:rsidRPr="007D637B" w:rsidRDefault="007D637B" w:rsidP="007D637B">
      <w:pPr>
        <w:spacing w:after="0" w:line="240" w:lineRule="auto"/>
        <w:jc w:val="both"/>
        <w:rPr>
          <w:rFonts w:eastAsia="Arial Narrow" w:cstheme="minorHAnsi"/>
          <w:sz w:val="24"/>
          <w:szCs w:val="24"/>
          <w:lang w:val="en-GB" w:eastAsia="en-GB" w:bidi="en-GB"/>
        </w:rPr>
      </w:pPr>
    </w:p>
    <w:p w:rsidR="007D637B" w:rsidRPr="007D637B" w:rsidRDefault="007D637B" w:rsidP="007D637B">
      <w:pPr>
        <w:spacing w:after="0" w:line="240" w:lineRule="auto"/>
        <w:jc w:val="both"/>
        <w:rPr>
          <w:rFonts w:eastAsia="Times New Roman" w:cstheme="minorHAnsi"/>
          <w:sz w:val="24"/>
          <w:szCs w:val="24"/>
        </w:rPr>
      </w:pPr>
      <w:r w:rsidRPr="007D637B">
        <w:rPr>
          <w:rFonts w:eastAsia="Times New Roman" w:cstheme="minorHAnsi"/>
          <w:sz w:val="24"/>
          <w:szCs w:val="24"/>
        </w:rPr>
        <w:t xml:space="preserve">Ticari davalar, çekişmesiz yargı işleri ve delillerini düzenleyen  </w:t>
      </w:r>
      <w:r w:rsidRPr="007D637B">
        <w:rPr>
          <w:rFonts w:eastAsia="Arial Narrow" w:cstheme="minorHAnsi"/>
          <w:sz w:val="24"/>
          <w:szCs w:val="24"/>
          <w:lang w:val="en-GB" w:eastAsia="en-GB" w:bidi="en-GB"/>
        </w:rPr>
        <w:t>TTK 4.Maddeye göre,</w:t>
      </w:r>
      <w:r w:rsidRPr="007D637B">
        <w:rPr>
          <w:rFonts w:eastAsia="Times New Roman" w:cstheme="minorHAnsi"/>
          <w:sz w:val="24"/>
          <w:szCs w:val="24"/>
        </w:rPr>
        <w:t xml:space="preserve"> (1) Her iki tarafın da ticari işletmesiyle ilgili hususlardan doğan hukuk davaları ve çekişmesiz yargı işleri ile tarafların tacir olup olmadıklarına bakılmaksızın; a) Bu Kanunda, b) Türk Medenî Kanununun, rehin karşılığında ödünç verme işi ile uğraşanlar hakkındaki 962 ilâ 969 uncu maddelerinde, c) 11/1/2011 tarihli ve 6098 sayılı Türk Borçlar Kanununun malvarlığının veya işletmenin devralınması ile işletmelerin birleşmesi ve şekil değiştirmesi hakkındaki 202 ve 203, rekabet yasağına ilişkin 444 ve 447, yayın sözleşmesine dair 487 ilâ 501, kredi mektubu ve kredi emrini düzenleyen 515 ilâ 519, komisyon sözleşmesine ilişkin 532 ilâ 545, ticari temsilciler, ticari vekiller ve diğer tacir yardımcıları için öngörülmüş bulunan 547 ilâ 554, havale hakkındaki 555 ilâ 560, saklama sözleşmelerini düzenleyen 561 ilâ 580 inci maddelerinde, d) Fikrî mülkiyet hukukuna dair mevzuatta, e) Borsa, sergi, panayır ve pazarlar ile antrepo ve ticarete özgü diğer yerlere ilişkin özel hükümlerde, f) Bankalara, diğer kredi kuruluşlarına, finansal kurumlara ve ödünç para verme işlerine ilişkin düzenlemelerde, öngörülen hususlardan doğan hukuk davaları ve çekişmesiz yargı işleri ticari dava ve ticari nitelikte çekişmesiz yargı işi sayılır. Ancak, herhangi bir ticari işletmeyi ilgilendirmeyen havale, vedia ve fikir ve sanat eserlerine ilişkin haklardan doğan davalar bundan istisnadır. (Çekişmesiz yargı işleri, arabuluculuğa elverişli değildir.)</w:t>
      </w:r>
    </w:p>
    <w:p w:rsidR="007D637B" w:rsidRPr="007D637B" w:rsidRDefault="007D637B" w:rsidP="007D637B">
      <w:pPr>
        <w:spacing w:after="0" w:line="240" w:lineRule="auto"/>
        <w:jc w:val="both"/>
        <w:rPr>
          <w:rFonts w:eastAsia="Arial Narrow" w:cstheme="minorHAnsi"/>
          <w:sz w:val="24"/>
          <w:szCs w:val="24"/>
          <w:lang w:val="en-GB" w:eastAsia="en-GB" w:bidi="en-GB"/>
        </w:rPr>
      </w:pPr>
    </w:p>
    <w:p w:rsidR="007D637B" w:rsidRPr="007D637B" w:rsidRDefault="007D637B" w:rsidP="007D637B">
      <w:pPr>
        <w:spacing w:after="0" w:line="240" w:lineRule="auto"/>
        <w:jc w:val="both"/>
        <w:rPr>
          <w:rFonts w:eastAsia="Arial Narrow" w:cstheme="minorHAnsi"/>
          <w:sz w:val="24"/>
          <w:szCs w:val="24"/>
          <w:lang w:val="en-GB" w:eastAsia="en-GB" w:bidi="en-GB"/>
        </w:rPr>
      </w:pPr>
      <w:r w:rsidRPr="007D637B">
        <w:rPr>
          <w:rFonts w:eastAsia="Arial Narrow" w:cstheme="minorHAnsi"/>
          <w:sz w:val="24"/>
          <w:szCs w:val="24"/>
          <w:lang w:val="en-GB" w:eastAsia="en-GB" w:bidi="en-GB"/>
        </w:rPr>
        <w:t>Dava şartı olarak arabuluculuk 6325 Sayılı Yasada 18/A maddesinde 7155 sayılı yasanın 23.maddesi ile düzenleme altına alınmıştır.Buna göre;</w:t>
      </w:r>
    </w:p>
    <w:p w:rsidR="007D637B" w:rsidRPr="007D637B" w:rsidRDefault="007D637B" w:rsidP="007D637B">
      <w:pPr>
        <w:spacing w:after="0" w:line="240" w:lineRule="auto"/>
        <w:jc w:val="both"/>
        <w:rPr>
          <w:rFonts w:eastAsia="Arial Narrow" w:cstheme="minorHAnsi"/>
          <w:sz w:val="24"/>
          <w:szCs w:val="24"/>
          <w:lang w:val="en-GB" w:eastAsia="en-GB" w:bidi="en-GB"/>
        </w:rPr>
      </w:pPr>
    </w:p>
    <w:p w:rsidR="007D637B" w:rsidRPr="007D637B" w:rsidRDefault="007D637B" w:rsidP="007D637B">
      <w:pPr>
        <w:spacing w:after="0" w:line="240" w:lineRule="auto"/>
        <w:jc w:val="both"/>
        <w:rPr>
          <w:rFonts w:eastAsia="Arial Narrow" w:cstheme="minorHAnsi"/>
          <w:sz w:val="24"/>
          <w:szCs w:val="24"/>
          <w:lang w:val="en-GB" w:eastAsia="en-GB" w:bidi="en-GB"/>
        </w:rPr>
      </w:pPr>
      <w:r w:rsidRPr="007D637B">
        <w:rPr>
          <w:rFonts w:eastAsia="Arial Narrow" w:cstheme="minorHAnsi"/>
          <w:sz w:val="24"/>
          <w:szCs w:val="24"/>
          <w:lang w:val="en-GB" w:eastAsia="en-GB" w:bidi="en-GB"/>
        </w:rPr>
        <w:t xml:space="preserve">(1) İlgili kanunlarda arabulucuya başvurulmuş olması dava şartı olarak kabul edilmiş ise arabuluculuk sürecine aşağıdaki hükümler uygulanır. </w:t>
      </w:r>
    </w:p>
    <w:p w:rsidR="007D637B" w:rsidRPr="007D637B" w:rsidRDefault="007D637B" w:rsidP="007D637B">
      <w:pPr>
        <w:spacing w:after="0" w:line="240" w:lineRule="auto"/>
        <w:jc w:val="both"/>
        <w:rPr>
          <w:rFonts w:eastAsia="Arial Narrow" w:cstheme="minorHAnsi"/>
          <w:sz w:val="24"/>
          <w:szCs w:val="24"/>
          <w:lang w:val="en-GB" w:eastAsia="en-GB" w:bidi="en-GB"/>
        </w:rPr>
      </w:pPr>
      <w:r w:rsidRPr="007D637B">
        <w:rPr>
          <w:rFonts w:eastAsia="Arial Narrow" w:cstheme="minorHAnsi"/>
          <w:sz w:val="24"/>
          <w:szCs w:val="24"/>
          <w:lang w:val="en-GB" w:eastAsia="en-GB" w:bidi="en-GB"/>
        </w:rPr>
        <w:t xml:space="preserve">(2) Davacı, arabuluculuk faaliyeti sonunda anlaşmaya varılamadığına ilişkin son tutanağın aslını veya arabulucu tarafından onaylanmış bir örneğini dava dilekçesine eklemek zorundadır. Bu zorunluluğa uyulmaması hâlinde mahkemece davacıya, son tutanağın bir haftalık kesin süre içinde mahkemeye sunulması gerektiği, aksi takdirde davanın usulden reddedileceği ihtarını </w:t>
      </w:r>
      <w:r w:rsidRPr="007D637B">
        <w:rPr>
          <w:rFonts w:eastAsia="Arial Narrow" w:cstheme="minorHAnsi"/>
          <w:sz w:val="24"/>
          <w:szCs w:val="24"/>
          <w:lang w:val="en-GB" w:eastAsia="en-GB" w:bidi="en-GB"/>
        </w:rPr>
        <w:lastRenderedPageBreak/>
        <w:t xml:space="preserve">içeren davetiye gönderilir. İhtarın gereği yerine getirilmez ise dava dilekçesi karşı tarafa tebliğe çıkarılmaksızın davanın usulden reddine karar verilir. Arabulucuya başvurulmadan dava açıldığının anlaşılması hâlinde herhangi bir işlem yapılmaksızın davanın, dava şartı yokluğu sebebiyle usulden reddine karar verilir. </w:t>
      </w:r>
    </w:p>
    <w:p w:rsidR="007D637B" w:rsidRPr="007D637B" w:rsidRDefault="007D637B" w:rsidP="007D637B">
      <w:pPr>
        <w:spacing w:after="0" w:line="240" w:lineRule="auto"/>
        <w:jc w:val="both"/>
        <w:rPr>
          <w:rFonts w:eastAsia="Arial Narrow" w:cstheme="minorHAnsi"/>
          <w:sz w:val="24"/>
          <w:szCs w:val="24"/>
          <w:lang w:val="en-GB" w:eastAsia="en-GB" w:bidi="en-GB"/>
        </w:rPr>
      </w:pPr>
      <w:r w:rsidRPr="007D637B">
        <w:rPr>
          <w:rFonts w:eastAsia="Arial Narrow" w:cstheme="minorHAnsi"/>
          <w:sz w:val="24"/>
          <w:szCs w:val="24"/>
          <w:lang w:val="en-GB" w:eastAsia="en-GB" w:bidi="en-GB"/>
        </w:rPr>
        <w:t xml:space="preserve">(3) Daire Başkanlığı, sicile kayıtlı arabuluculardan bu madde uyarınca arabuluculuk yapmak isteyenleri, varsa uzmanlık alanlarını da belirterek, görev yapmak istedikleri adli yargı ilk derece mahkemesi adalet komisyonlarına göre listeler ve listeleri ilgili komisyon başkanlıklarına bildirir. Komisyon başkanlıkları, bu listeleri kendi yargı çevrelerindeki arabuluculuk bürolarına, arabuluculuk bürosu kurulmayan yerlerde ise görevlendirecekleri sulh hukuk mahkemesi yazı işleri müdürlüğüne gönderir. </w:t>
      </w:r>
    </w:p>
    <w:p w:rsidR="007D637B" w:rsidRPr="007D637B" w:rsidRDefault="007D637B" w:rsidP="007D637B">
      <w:pPr>
        <w:spacing w:after="0" w:line="240" w:lineRule="auto"/>
        <w:jc w:val="both"/>
        <w:rPr>
          <w:rFonts w:eastAsia="Arial Narrow" w:cstheme="minorHAnsi"/>
          <w:sz w:val="24"/>
          <w:szCs w:val="24"/>
          <w:lang w:val="en-GB" w:eastAsia="en-GB" w:bidi="en-GB"/>
        </w:rPr>
      </w:pPr>
      <w:r w:rsidRPr="007D637B">
        <w:rPr>
          <w:rFonts w:eastAsia="Arial Narrow" w:cstheme="minorHAnsi"/>
          <w:sz w:val="24"/>
          <w:szCs w:val="24"/>
          <w:lang w:val="en-GB" w:eastAsia="en-GB" w:bidi="en-GB"/>
        </w:rPr>
        <w:t xml:space="preserve">(4) Başvuru, uyuşmazlığın konusuna göre yetkili mahkemenin bulunduğu yer arabuluculuk bürosuna, arabuluculuk bürosu kurulmayan yerlerde ise görevlendirilen yazı işleri müdürlüğüne yapılır. </w:t>
      </w:r>
    </w:p>
    <w:p w:rsidR="007D637B" w:rsidRPr="007D637B" w:rsidRDefault="007D637B" w:rsidP="007D637B">
      <w:pPr>
        <w:spacing w:after="0" w:line="240" w:lineRule="auto"/>
        <w:jc w:val="both"/>
        <w:rPr>
          <w:rFonts w:eastAsia="Arial Narrow" w:cstheme="minorHAnsi"/>
          <w:sz w:val="24"/>
          <w:szCs w:val="24"/>
          <w:lang w:val="en-GB" w:eastAsia="en-GB" w:bidi="en-GB"/>
        </w:rPr>
      </w:pPr>
      <w:r w:rsidRPr="007D637B">
        <w:rPr>
          <w:rFonts w:eastAsia="Arial Narrow" w:cstheme="minorHAnsi"/>
          <w:sz w:val="24"/>
          <w:szCs w:val="24"/>
          <w:lang w:val="en-GB" w:eastAsia="en-GB" w:bidi="en-GB"/>
        </w:rPr>
        <w:t xml:space="preserve">(5) Arabulucu, komisyon başkanlıklarına bildirilen listeden büro tarafından belirlenir. Ancak tarafların listede yer alan herhangi bir arabulucu üzerinde anlaşmaları hâlinde bu arabulucu görevlendirilir. </w:t>
      </w:r>
    </w:p>
    <w:p w:rsidR="007D637B" w:rsidRPr="007D637B" w:rsidRDefault="007D637B" w:rsidP="007D637B">
      <w:pPr>
        <w:spacing w:after="0" w:line="240" w:lineRule="auto"/>
        <w:jc w:val="both"/>
        <w:rPr>
          <w:rFonts w:eastAsia="Arial Narrow" w:cstheme="minorHAnsi"/>
          <w:sz w:val="24"/>
          <w:szCs w:val="24"/>
          <w:lang w:val="en-GB" w:eastAsia="en-GB" w:bidi="en-GB"/>
        </w:rPr>
      </w:pPr>
      <w:r w:rsidRPr="007D637B">
        <w:rPr>
          <w:rFonts w:eastAsia="Arial Narrow" w:cstheme="minorHAnsi"/>
          <w:sz w:val="24"/>
          <w:szCs w:val="24"/>
          <w:lang w:val="en-GB" w:eastAsia="en-GB" w:bidi="en-GB"/>
        </w:rPr>
        <w:t xml:space="preserve">(6) Başvuran taraf, kendisine ve elinde bulunması hâlinde karşı tarafa ait her türlü iletişim bilgisini arabuluculuk bürosuna verir. Büro, tarafların resmî kayıtlarda yer alan iletişim bilgilerini araştırmaya da yetkilidir. İlgili kurum ve kuruluşlar, büro tarafından talep edilen bilgi ve belgeleri vermekle yükümlüdür. </w:t>
      </w:r>
    </w:p>
    <w:p w:rsidR="007D637B" w:rsidRPr="007D637B" w:rsidRDefault="007D637B" w:rsidP="007D637B">
      <w:pPr>
        <w:spacing w:after="0" w:line="240" w:lineRule="auto"/>
        <w:jc w:val="both"/>
        <w:rPr>
          <w:rFonts w:eastAsia="Arial Narrow" w:cstheme="minorHAnsi"/>
          <w:sz w:val="24"/>
          <w:szCs w:val="24"/>
          <w:lang w:val="en-GB" w:eastAsia="en-GB" w:bidi="en-GB"/>
        </w:rPr>
      </w:pPr>
      <w:r w:rsidRPr="007D637B">
        <w:rPr>
          <w:rFonts w:eastAsia="Arial Narrow" w:cstheme="minorHAnsi"/>
          <w:sz w:val="24"/>
          <w:szCs w:val="24"/>
          <w:lang w:val="en-GB" w:eastAsia="en-GB" w:bidi="en-GB"/>
        </w:rPr>
        <w:t xml:space="preserve">(7) Taraflara ait iletişim bilgileri, görevlendirilen arabulucuya büro tarafından verilir. Arabulucu bu iletişim bilgilerini esas alır, ihtiyaç duyduğunda kendiliğinden araştırma da yapabilir. Elindeki bilgiler itibarıyla her türlü iletişim vasıtasını kullanarak görevlendirme konusunda tarafları bilgilendirir ve ilk toplantıya davet eder.  Bilgilendirme ve davete ilişkin işlemlerini belgeye bağlar. </w:t>
      </w:r>
    </w:p>
    <w:p w:rsidR="007D637B" w:rsidRPr="007D637B" w:rsidRDefault="007D637B" w:rsidP="007D637B">
      <w:pPr>
        <w:spacing w:after="0" w:line="240" w:lineRule="auto"/>
        <w:jc w:val="both"/>
        <w:rPr>
          <w:rFonts w:eastAsia="Arial Narrow" w:cstheme="minorHAnsi"/>
          <w:sz w:val="24"/>
          <w:szCs w:val="24"/>
          <w:lang w:val="en-GB" w:eastAsia="en-GB" w:bidi="en-GB"/>
        </w:rPr>
      </w:pPr>
      <w:r w:rsidRPr="007D637B">
        <w:rPr>
          <w:rFonts w:eastAsia="Arial Narrow" w:cstheme="minorHAnsi"/>
          <w:sz w:val="24"/>
          <w:szCs w:val="24"/>
          <w:lang w:val="en-GB" w:eastAsia="en-GB" w:bidi="en-GB"/>
        </w:rPr>
        <w:t xml:space="preserve">(8) Arabulucu, görevlendirmeyi yapan büronun yetkili olup olmadığını kendiliğinden dikkate alamaz. Karşı taraf en geç ilk toplantıda, yetkiye ilişkin belgeleri sunmak suretiyle arabuluculuk bürosunun yetkisine itiraz edebilir. Bu durumda arabulucu, dosyayı derhâl ilgili sulh hukuk mahkemesine gönderilmek üzere büroya teslim eder. Mahkeme, harç alınmaksızın dosya üzerinden yapacağı inceleme sonunda en geç bir hafta içinde yetkili büroyu kesin olarak karara bağlar ve dosyayı büroya iade eder. Mahkeme kararı büro tarafından 11/2/1959 tarihli ve 7201 sayılı Tebligat Kanunu hükümleri uyarınca taraflara tebliğ edilir. Yetki itirazının reddi durumunda aynı arabulucu yeniden görevlendirilir ve dokuzuncu fıkrada belirtilen süreler yeni görevlendirme tarihinden başlar. Yetki itirazının kabulü durumunda ise kararın tebliğinden itibaren bir hafta içinde yetkili büroya başvurulabilir. Bu takdirde yetkisiz büroya başvurma tarihi yetkili büroya başvurma tarihi olarak kabul edilir. Yetkili büro, beşinci fıkra uyarınca arabulucu görevlendirir. </w:t>
      </w:r>
    </w:p>
    <w:p w:rsidR="007D637B" w:rsidRPr="007D637B" w:rsidRDefault="007D637B" w:rsidP="007D637B">
      <w:pPr>
        <w:spacing w:after="0" w:line="240" w:lineRule="auto"/>
        <w:jc w:val="both"/>
        <w:rPr>
          <w:rFonts w:eastAsia="Arial Narrow" w:cstheme="minorHAnsi"/>
          <w:sz w:val="24"/>
          <w:szCs w:val="24"/>
          <w:lang w:val="en-GB" w:eastAsia="en-GB" w:bidi="en-GB"/>
        </w:rPr>
      </w:pPr>
      <w:r w:rsidRPr="007D637B">
        <w:rPr>
          <w:rFonts w:eastAsia="Arial Narrow" w:cstheme="minorHAnsi"/>
          <w:sz w:val="24"/>
          <w:szCs w:val="24"/>
          <w:lang w:val="en-GB" w:eastAsia="en-GB" w:bidi="en-GB"/>
        </w:rPr>
        <w:t>(9) Arabulucu, yapılan başvuruyu görevlendirildiği tarihten itibaren altı hafta içinde sonuçlandırır. Bu süre zorunlu hâllerde arabulucu tarafından en fazla iki hafta uzatılabilir.</w:t>
      </w:r>
    </w:p>
    <w:p w:rsidR="007D637B" w:rsidRPr="007D637B" w:rsidRDefault="007D637B" w:rsidP="007D637B">
      <w:pPr>
        <w:spacing w:after="0" w:line="240" w:lineRule="auto"/>
        <w:jc w:val="both"/>
        <w:rPr>
          <w:rFonts w:eastAsia="Arial Narrow" w:cstheme="minorHAnsi"/>
          <w:sz w:val="24"/>
          <w:szCs w:val="24"/>
          <w:lang w:val="en-GB" w:eastAsia="en-GB" w:bidi="en-GB"/>
        </w:rPr>
      </w:pPr>
      <w:r w:rsidRPr="007D637B">
        <w:rPr>
          <w:rFonts w:eastAsia="Arial Narrow" w:cstheme="minorHAnsi"/>
          <w:sz w:val="24"/>
          <w:szCs w:val="24"/>
          <w:lang w:val="en-GB" w:eastAsia="en-GB" w:bidi="en-GB"/>
        </w:rPr>
        <w:t xml:space="preserve">(10) Arabulucu; taraflara ulaşılamaması veya taraflar katılmadığı için görüşme yapılamaması ya da tarafların anlaşması yahut tarafların anlaşamaması hâllerinde arabuluculuk faaliyetini sona erdirir ve son tutanağı düzenleyerek durumu derhâl arabuluculuk bürosuna bildirir. </w:t>
      </w:r>
    </w:p>
    <w:p w:rsidR="007D637B" w:rsidRPr="007D637B" w:rsidRDefault="007D637B" w:rsidP="007D637B">
      <w:pPr>
        <w:spacing w:after="0" w:line="240" w:lineRule="auto"/>
        <w:jc w:val="both"/>
        <w:rPr>
          <w:rFonts w:eastAsia="Arial Narrow" w:cstheme="minorHAnsi"/>
          <w:sz w:val="24"/>
          <w:szCs w:val="24"/>
          <w:lang w:val="en-GB" w:eastAsia="en-GB" w:bidi="en-GB"/>
        </w:rPr>
      </w:pPr>
      <w:r w:rsidRPr="007D637B">
        <w:rPr>
          <w:rFonts w:eastAsia="Arial Narrow" w:cstheme="minorHAnsi"/>
          <w:sz w:val="24"/>
          <w:szCs w:val="24"/>
          <w:lang w:val="en-GB" w:eastAsia="en-GB" w:bidi="en-GB"/>
        </w:rPr>
        <w:t xml:space="preserve">(11) </w:t>
      </w:r>
      <w:r w:rsidRPr="007D637B">
        <w:rPr>
          <w:rFonts w:eastAsia="Arial Narrow" w:cstheme="minorHAnsi"/>
          <w:sz w:val="24"/>
          <w:szCs w:val="24"/>
          <w:u w:val="single"/>
          <w:lang w:val="en-GB" w:eastAsia="en-GB" w:bidi="en-GB"/>
        </w:rPr>
        <w:t>Taraflardan birinin geçerli bir mazeret göstermeksizin ilk toplantıya katılmaması sebebiyle arabuluculuk faaliyetinin sona ermesi durumunda toplantıya katılmayan taraf, son tutanakta belirtilir ve bu taraf davada kısmen veya tamamen haklı çıksa bile yargılama giderinin tamamından sorumlu tutulur. Ayrıca bu taraf lehine vekâlet ücretine hükmedilmez</w:t>
      </w:r>
      <w:r w:rsidRPr="007D637B">
        <w:rPr>
          <w:rFonts w:eastAsia="Arial Narrow" w:cstheme="minorHAnsi"/>
          <w:sz w:val="24"/>
          <w:szCs w:val="24"/>
          <w:lang w:val="en-GB" w:eastAsia="en-GB" w:bidi="en-GB"/>
        </w:rPr>
        <w:t xml:space="preserve">. Her iki </w:t>
      </w:r>
      <w:r w:rsidRPr="007D637B">
        <w:rPr>
          <w:rFonts w:eastAsia="Arial Narrow" w:cstheme="minorHAnsi"/>
          <w:sz w:val="24"/>
          <w:szCs w:val="24"/>
          <w:lang w:val="en-GB" w:eastAsia="en-GB" w:bidi="en-GB"/>
        </w:rPr>
        <w:lastRenderedPageBreak/>
        <w:t xml:space="preserve">tarafın da ilk toplantıya katılmaması sebebiyle sona eren arabuluculuk faaliyeti üzerine açılacak davalarda tarafların yaptıkları yargılama giderleri kendi üzerlerinde bırakılır. </w:t>
      </w:r>
    </w:p>
    <w:p w:rsidR="007D637B" w:rsidRPr="007D637B" w:rsidRDefault="007D637B" w:rsidP="007D637B">
      <w:pPr>
        <w:spacing w:after="0" w:line="240" w:lineRule="auto"/>
        <w:jc w:val="both"/>
        <w:rPr>
          <w:rFonts w:eastAsia="Arial Narrow" w:cstheme="minorHAnsi"/>
          <w:sz w:val="24"/>
          <w:szCs w:val="24"/>
          <w:lang w:val="en-GB" w:eastAsia="en-GB" w:bidi="en-GB"/>
        </w:rPr>
      </w:pPr>
      <w:r w:rsidRPr="007D637B">
        <w:rPr>
          <w:rFonts w:eastAsia="Arial Narrow" w:cstheme="minorHAnsi"/>
          <w:sz w:val="24"/>
          <w:szCs w:val="24"/>
          <w:lang w:val="en-GB" w:eastAsia="en-GB" w:bidi="en-GB"/>
        </w:rPr>
        <w:t xml:space="preserve">(12) Tarafların arabuluculuk faaliyeti sonunda anlaşmaları hâlinde, arabuluculuk ücreti, Arabuluculuk Asgari Ücret Tarifesinin eki Arabuluculuk Ücret Tarifesinin İkinci Kısmına göre aksi kararlaştırılmadıkça taraflarca eşit şekilde karşılanır. Bu durumda ücret, Tarifenin Birinci Kısmında belirlenen iki saatlik ücret tutarından az olamaz. </w:t>
      </w:r>
    </w:p>
    <w:p w:rsidR="007D637B" w:rsidRPr="007D637B" w:rsidRDefault="007D637B" w:rsidP="007D637B">
      <w:pPr>
        <w:spacing w:after="0" w:line="240" w:lineRule="auto"/>
        <w:jc w:val="both"/>
        <w:rPr>
          <w:rFonts w:eastAsia="Arial Narrow" w:cstheme="minorHAnsi"/>
          <w:sz w:val="24"/>
          <w:szCs w:val="24"/>
          <w:lang w:val="en-GB" w:eastAsia="en-GB" w:bidi="en-GB"/>
        </w:rPr>
      </w:pPr>
      <w:r w:rsidRPr="007D637B">
        <w:rPr>
          <w:rFonts w:eastAsia="Arial Narrow" w:cstheme="minorHAnsi"/>
          <w:sz w:val="24"/>
          <w:szCs w:val="24"/>
          <w:lang w:val="en-GB" w:eastAsia="en-GB" w:bidi="en-GB"/>
        </w:rPr>
        <w:t xml:space="preserve">(13) Arabuluculuk faaliyeti sonunda taraflara ulaşılamaması, taraflar katılmadığı için görüşme yapılamaması veya iki saatten az süren görüşmeler sonunda tarafların anlaşamamaları hâllerinde, iki saatlik ücret tutarı Tarifenin Birinci Kısmına göre Adalet Bakanlığı bütçesinden ödenir. İki saatten fazla süren görüşmeler sonunda tarafların anlaşamamaları hâlinde ise iki saati aşan kısma ilişkin ücret aksi kararlaştırılmadıkça taraflarca eşit şekilde uyuşmazlığın konusu dikkate alınarak Tarifenin Birinci Kısmına göre karşılanır. Adalet Bakanlığı bütçesinden ödenen ve taraflarca karşılanan arabuluculuk ücreti, yargılama giderlerinden sayılır. </w:t>
      </w:r>
    </w:p>
    <w:p w:rsidR="007D637B" w:rsidRPr="007D637B" w:rsidRDefault="007D637B" w:rsidP="007D637B">
      <w:pPr>
        <w:spacing w:after="0" w:line="240" w:lineRule="auto"/>
        <w:jc w:val="both"/>
        <w:rPr>
          <w:rFonts w:eastAsia="Arial Narrow" w:cstheme="minorHAnsi"/>
          <w:sz w:val="24"/>
          <w:szCs w:val="24"/>
          <w:lang w:val="en-GB" w:eastAsia="en-GB" w:bidi="en-GB"/>
        </w:rPr>
      </w:pPr>
      <w:r w:rsidRPr="007D637B">
        <w:rPr>
          <w:rFonts w:eastAsia="Arial Narrow" w:cstheme="minorHAnsi"/>
          <w:sz w:val="24"/>
          <w:szCs w:val="24"/>
          <w:lang w:val="en-GB" w:eastAsia="en-GB" w:bidi="en-GB"/>
        </w:rPr>
        <w:t xml:space="preserve">(14) Bu madde uyarınca arabuluculuk bürosu tarafından yapılması gereken zaruri giderler; arabuluculuk faaliyeti sonunda anlaşmaya varılması hâlinde anlaşma uyarınca taraflarca ödenmek, anlaşmaya varılamaması hâlinde ise ileride haksız çıkacak taraftan tahsil olunmak üzere Adalet Bakanlığı bütçesinden karşılanır. </w:t>
      </w:r>
    </w:p>
    <w:p w:rsidR="007D637B" w:rsidRPr="007D637B" w:rsidRDefault="007D637B" w:rsidP="007D637B">
      <w:pPr>
        <w:spacing w:after="0" w:line="240" w:lineRule="auto"/>
        <w:jc w:val="both"/>
        <w:rPr>
          <w:rFonts w:eastAsia="Arial Narrow" w:cstheme="minorHAnsi"/>
          <w:sz w:val="24"/>
          <w:szCs w:val="24"/>
          <w:lang w:val="en-GB" w:eastAsia="en-GB" w:bidi="en-GB"/>
        </w:rPr>
      </w:pPr>
      <w:r w:rsidRPr="007D637B">
        <w:rPr>
          <w:rFonts w:eastAsia="Arial Narrow" w:cstheme="minorHAnsi"/>
          <w:sz w:val="24"/>
          <w:szCs w:val="24"/>
          <w:lang w:val="en-GB" w:eastAsia="en-GB" w:bidi="en-GB"/>
        </w:rPr>
        <w:t xml:space="preserve">(15) Arabuluculuk bürosuna başvurulmasından son tutanağın düzenlendiği tarihe kadar geçen sürede zamanaşımı durur ve hak düşürücü süre işlemez. </w:t>
      </w:r>
    </w:p>
    <w:p w:rsidR="007D637B" w:rsidRPr="007D637B" w:rsidRDefault="007D637B" w:rsidP="007D637B">
      <w:pPr>
        <w:spacing w:after="0" w:line="240" w:lineRule="auto"/>
        <w:jc w:val="both"/>
        <w:rPr>
          <w:rFonts w:eastAsia="Arial Narrow" w:cstheme="minorHAnsi"/>
          <w:sz w:val="24"/>
          <w:szCs w:val="24"/>
          <w:lang w:val="en-GB" w:eastAsia="en-GB" w:bidi="en-GB"/>
        </w:rPr>
      </w:pPr>
      <w:r w:rsidRPr="007D637B">
        <w:rPr>
          <w:rFonts w:eastAsia="Arial Narrow" w:cstheme="minorHAnsi"/>
          <w:sz w:val="24"/>
          <w:szCs w:val="24"/>
          <w:lang w:val="en-GB" w:eastAsia="en-GB" w:bidi="en-GB"/>
        </w:rPr>
        <w:t xml:space="preserve">(16) Dava açılmadan önce ihtiyati tedbir kararı verilmesi hâlinde 6100 sayılı Kanunun 397 nci maddesinin birinci fıkrasında, ihtiyati haciz kararı verilmesi hâlinde ise 9/6/1932 tarihli ve 2004 sayılı İcra ve İflas Kanununun 264 üncü maddesinin birinci fıkrasında düzenlenen dava açma süresi, arabuluculuk bürosuna başvurulmasından son tutanağın düzenlendiği tarihe kadar işlemez. </w:t>
      </w:r>
    </w:p>
    <w:p w:rsidR="007D637B" w:rsidRPr="007D637B" w:rsidRDefault="007D637B" w:rsidP="007D637B">
      <w:pPr>
        <w:spacing w:after="0" w:line="240" w:lineRule="auto"/>
        <w:jc w:val="both"/>
        <w:rPr>
          <w:rFonts w:eastAsia="Arial Narrow" w:cstheme="minorHAnsi"/>
          <w:sz w:val="24"/>
          <w:szCs w:val="24"/>
          <w:lang w:val="en-GB" w:eastAsia="en-GB" w:bidi="en-GB"/>
        </w:rPr>
      </w:pPr>
      <w:r w:rsidRPr="007D637B">
        <w:rPr>
          <w:rFonts w:eastAsia="Arial Narrow" w:cstheme="minorHAnsi"/>
          <w:sz w:val="24"/>
          <w:szCs w:val="24"/>
          <w:lang w:val="en-GB" w:eastAsia="en-GB" w:bidi="en-GB"/>
        </w:rPr>
        <w:t>(17) Arabuluculuk görüşmeleri, taraflarca aksi kararlaştırılmadıkça, arabulucuyu görevlendiren büronun bağlı bulunduğu adli yargı ilk derece mahkemesi adalet komisyonunun yetki alanı içinde yürütülür.</w:t>
      </w:r>
    </w:p>
    <w:p w:rsidR="007D637B" w:rsidRPr="007D637B" w:rsidRDefault="007D637B" w:rsidP="007D637B">
      <w:pPr>
        <w:spacing w:after="0" w:line="240" w:lineRule="auto"/>
        <w:jc w:val="both"/>
        <w:rPr>
          <w:rFonts w:eastAsia="Arial Narrow" w:cstheme="minorHAnsi"/>
          <w:sz w:val="24"/>
          <w:szCs w:val="24"/>
          <w:lang w:val="en-GB" w:eastAsia="en-GB" w:bidi="en-GB"/>
        </w:rPr>
      </w:pPr>
      <w:r w:rsidRPr="007D637B">
        <w:rPr>
          <w:rFonts w:eastAsia="Arial Narrow" w:cstheme="minorHAnsi"/>
          <w:sz w:val="24"/>
          <w:szCs w:val="24"/>
          <w:lang w:val="en-GB" w:eastAsia="en-GB" w:bidi="en-GB"/>
        </w:rPr>
        <w:t xml:space="preserve">(18) </w:t>
      </w:r>
      <w:r w:rsidRPr="007D637B">
        <w:rPr>
          <w:rFonts w:eastAsia="Arial Narrow" w:cstheme="minorHAnsi"/>
          <w:sz w:val="24"/>
          <w:szCs w:val="24"/>
          <w:u w:val="single"/>
          <w:lang w:val="en-GB" w:eastAsia="en-GB" w:bidi="en-GB"/>
        </w:rPr>
        <w:t>Özel kanunlarda tahkim veya başka bir alternatif uyuşmazlık çözüm yoluna başvurma zorunluluğunun olduğu veya tahkim sözleşmesinin bulunduğu hâllerde, dava şartı olarak arabuluculuğa ilişkin hükümler uygulanmaz</w:t>
      </w:r>
      <w:r w:rsidRPr="007D637B">
        <w:rPr>
          <w:rFonts w:eastAsia="Arial Narrow" w:cstheme="minorHAnsi"/>
          <w:sz w:val="24"/>
          <w:szCs w:val="24"/>
          <w:lang w:val="en-GB" w:eastAsia="en-GB" w:bidi="en-GB"/>
        </w:rPr>
        <w:t xml:space="preserve">. </w:t>
      </w:r>
    </w:p>
    <w:p w:rsidR="007D637B" w:rsidRPr="007D637B" w:rsidRDefault="007D637B" w:rsidP="007D637B">
      <w:pPr>
        <w:spacing w:after="0" w:line="240" w:lineRule="auto"/>
        <w:jc w:val="both"/>
        <w:rPr>
          <w:rFonts w:eastAsia="Arial Narrow" w:cstheme="minorHAnsi"/>
          <w:sz w:val="24"/>
          <w:szCs w:val="24"/>
          <w:lang w:val="en-GB" w:eastAsia="en-GB" w:bidi="en-GB"/>
        </w:rPr>
      </w:pPr>
      <w:r w:rsidRPr="007D637B">
        <w:rPr>
          <w:rFonts w:eastAsia="Arial Narrow" w:cstheme="minorHAnsi"/>
          <w:sz w:val="24"/>
          <w:szCs w:val="24"/>
          <w:lang w:val="en-GB" w:eastAsia="en-GB" w:bidi="en-GB"/>
        </w:rPr>
        <w:t xml:space="preserve">(19) İlgili kanunlarda dava şartı olarak arabuluculuğa ilişkin kabul edilen özel hükümler saklıdır. </w:t>
      </w:r>
    </w:p>
    <w:p w:rsidR="007D637B" w:rsidRPr="007D637B" w:rsidRDefault="007D637B" w:rsidP="007D637B">
      <w:pPr>
        <w:spacing w:after="0" w:line="240" w:lineRule="auto"/>
        <w:jc w:val="both"/>
        <w:rPr>
          <w:rFonts w:eastAsia="Arial Narrow" w:cstheme="minorHAnsi"/>
          <w:sz w:val="24"/>
          <w:szCs w:val="24"/>
          <w:lang w:val="en-GB" w:eastAsia="en-GB" w:bidi="en-GB"/>
        </w:rPr>
      </w:pPr>
      <w:r w:rsidRPr="007D637B">
        <w:rPr>
          <w:rFonts w:eastAsia="Arial Narrow" w:cstheme="minorHAnsi"/>
          <w:sz w:val="24"/>
          <w:szCs w:val="24"/>
          <w:lang w:val="en-GB" w:eastAsia="en-GB" w:bidi="en-GB"/>
        </w:rPr>
        <w:t xml:space="preserve">(20) Bu bölümde hüküm bulunmayan hâllerde niteliğine uygun düştüğü ölçüde bu Kanunun diğer hükümleri uygulanır. </w:t>
      </w:r>
    </w:p>
    <w:p w:rsidR="007D637B" w:rsidRPr="007D637B" w:rsidRDefault="007D637B" w:rsidP="007D637B">
      <w:pPr>
        <w:keepNext/>
        <w:spacing w:before="240" w:after="120"/>
        <w:jc w:val="both"/>
        <w:rPr>
          <w:rFonts w:eastAsia="Microsoft YaHei" w:cstheme="minorHAnsi"/>
          <w:sz w:val="24"/>
          <w:szCs w:val="24"/>
          <w:lang w:val="en-GB" w:eastAsia="en-GB" w:bidi="en-GB"/>
        </w:rPr>
      </w:pPr>
      <w:r w:rsidRPr="007D637B">
        <w:rPr>
          <w:rFonts w:eastAsia="Microsoft YaHei" w:cstheme="minorHAnsi"/>
          <w:color w:val="231F20"/>
          <w:w w:val="120"/>
          <w:sz w:val="24"/>
          <w:szCs w:val="24"/>
          <w:lang w:val="en-GB" w:eastAsia="en-GB" w:bidi="en-GB"/>
        </w:rPr>
        <w:t xml:space="preserve">Taraflar arabuluculuk süreç ve esasları ile anlaşmanın hukuki niteliği ile ilgili, iş bu imzaya konu belge içindeki açıklamaları anladıklarını ve arabulucunun tarafsızlığından şüphe edilmesini gerektirecek hiçbir hal ve şartın </w:t>
      </w:r>
      <w:r w:rsidRPr="007D637B">
        <w:rPr>
          <w:rFonts w:eastAsia="Microsoft YaHei" w:cstheme="minorHAnsi"/>
          <w:color w:val="231F20"/>
          <w:w w:val="120"/>
          <w:sz w:val="24"/>
          <w:szCs w:val="24"/>
          <w:lang w:val="en-GB" w:eastAsia="en-GB" w:bidi="en-GB"/>
        </w:rPr>
        <w:lastRenderedPageBreak/>
        <w:t xml:space="preserve">olmadığından bahisle arabuluculuk sürecine başlamak istediklerini ifade ettiler. </w:t>
      </w:r>
    </w:p>
    <w:p w:rsidR="007D637B" w:rsidRPr="007D637B" w:rsidRDefault="007D637B" w:rsidP="007D637B">
      <w:pPr>
        <w:keepNext/>
        <w:spacing w:before="240" w:after="120"/>
        <w:jc w:val="both"/>
        <w:rPr>
          <w:rFonts w:eastAsia="Microsoft YaHei" w:cstheme="minorHAnsi"/>
          <w:sz w:val="24"/>
          <w:szCs w:val="24"/>
          <w:lang w:val="en-GB" w:eastAsia="en-GB" w:bidi="en-GB"/>
        </w:rPr>
      </w:pPr>
      <w:r w:rsidRPr="007D637B">
        <w:rPr>
          <w:rFonts w:eastAsia="Microsoft YaHei" w:cstheme="minorHAnsi"/>
          <w:color w:val="231F20"/>
          <w:w w:val="120"/>
          <w:sz w:val="24"/>
          <w:szCs w:val="24"/>
          <w:lang w:val="en-GB" w:eastAsia="en-GB" w:bidi="en-GB"/>
        </w:rPr>
        <w:t>İşbu tutanak üç nüsha olarak düzenlenmiş, birer nüshası tarafımda saklanmak üzere uhdemde tutulmuş diğer iki sureti taraflara ayrı ayrı verilmiştir. ……/……/20</w:t>
      </w:r>
      <w:r w:rsidR="00B8519B">
        <w:rPr>
          <w:rFonts w:eastAsia="Microsoft YaHei" w:cstheme="minorHAnsi"/>
          <w:color w:val="231F20"/>
          <w:w w:val="120"/>
          <w:sz w:val="24"/>
          <w:szCs w:val="24"/>
          <w:lang w:val="en-GB" w:eastAsia="en-GB" w:bidi="en-GB"/>
        </w:rPr>
        <w:t>20</w:t>
      </w:r>
      <w:bookmarkStart w:id="0" w:name="_GoBack"/>
      <w:bookmarkEnd w:id="0"/>
      <w:r w:rsidRPr="007D637B">
        <w:rPr>
          <w:rFonts w:eastAsia="Microsoft YaHei" w:cstheme="minorHAnsi"/>
          <w:color w:val="231F20"/>
          <w:w w:val="120"/>
          <w:sz w:val="24"/>
          <w:szCs w:val="24"/>
          <w:lang w:val="en-GB" w:eastAsia="en-GB" w:bidi="en-GB"/>
        </w:rPr>
        <w:t xml:space="preserve"> </w:t>
      </w:r>
    </w:p>
    <w:p w:rsidR="007D637B" w:rsidRPr="007D637B" w:rsidRDefault="007D637B" w:rsidP="007D637B">
      <w:pPr>
        <w:keepNext/>
        <w:spacing w:before="240" w:after="120"/>
        <w:jc w:val="both"/>
        <w:rPr>
          <w:rFonts w:eastAsia="Times New Roman" w:cstheme="minorHAnsi"/>
          <w:sz w:val="24"/>
          <w:szCs w:val="24"/>
          <w:lang w:eastAsia="tr-TR"/>
        </w:rPr>
      </w:pPr>
      <w:r w:rsidRPr="007D637B">
        <w:rPr>
          <w:rFonts w:eastAsia="Times New Roman" w:cstheme="minorHAnsi"/>
          <w:sz w:val="24"/>
          <w:szCs w:val="24"/>
          <w:lang w:eastAsia="tr-TR"/>
        </w:rPr>
        <w:t xml:space="preserve">          Taraf </w:t>
      </w:r>
      <w:r w:rsidRPr="007D637B">
        <w:rPr>
          <w:rFonts w:eastAsia="Times New Roman" w:cstheme="minorHAnsi"/>
          <w:sz w:val="24"/>
          <w:szCs w:val="24"/>
          <w:lang w:eastAsia="tr-TR"/>
        </w:rPr>
        <w:tab/>
        <w:t xml:space="preserve">1                                                                                            Taraf   2                                                                                                  </w:t>
      </w:r>
    </w:p>
    <w:p w:rsidR="007D637B" w:rsidRPr="007D637B" w:rsidRDefault="007D637B" w:rsidP="007D637B">
      <w:pPr>
        <w:keepNext/>
        <w:spacing w:before="240" w:after="120"/>
        <w:jc w:val="both"/>
        <w:rPr>
          <w:rFonts w:eastAsia="Times New Roman" w:cstheme="minorHAnsi"/>
          <w:sz w:val="24"/>
          <w:szCs w:val="24"/>
          <w:lang w:eastAsia="tr-TR"/>
        </w:rPr>
      </w:pPr>
      <w:r w:rsidRPr="007D637B">
        <w:rPr>
          <w:rFonts w:eastAsia="Times New Roman" w:cstheme="minorHAnsi"/>
          <w:sz w:val="24"/>
          <w:szCs w:val="24"/>
          <w:lang w:eastAsia="tr-TR"/>
        </w:rPr>
        <w:t xml:space="preserve">                                                                     ARABULUCU </w:t>
      </w:r>
    </w:p>
    <w:p w:rsidR="007D637B" w:rsidRPr="007D637B" w:rsidRDefault="007D637B" w:rsidP="007D637B">
      <w:pPr>
        <w:keepNext/>
        <w:spacing w:before="240" w:after="120"/>
        <w:jc w:val="both"/>
        <w:rPr>
          <w:rFonts w:eastAsia="Times New Roman" w:cstheme="minorHAnsi"/>
          <w:sz w:val="24"/>
          <w:szCs w:val="24"/>
          <w:lang w:eastAsia="tr-TR"/>
        </w:rPr>
      </w:pPr>
      <w:r w:rsidRPr="007D637B">
        <w:rPr>
          <w:rFonts w:eastAsia="Times New Roman" w:cstheme="minorHAnsi"/>
          <w:sz w:val="24"/>
          <w:szCs w:val="24"/>
          <w:lang w:eastAsia="tr-TR"/>
        </w:rPr>
        <w:t xml:space="preserve">                                                         Av. Hakkı Savunur SOĞANCI </w:t>
      </w:r>
    </w:p>
    <w:p w:rsidR="007D637B" w:rsidRDefault="007D637B"/>
    <w:sectPr w:rsidR="007D637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36AD" w:rsidRDefault="007A36AD" w:rsidP="007D637B">
      <w:pPr>
        <w:spacing w:after="0" w:line="240" w:lineRule="auto"/>
      </w:pPr>
      <w:r>
        <w:separator/>
      </w:r>
    </w:p>
  </w:endnote>
  <w:endnote w:type="continuationSeparator" w:id="0">
    <w:p w:rsidR="007A36AD" w:rsidRDefault="007A36AD" w:rsidP="007D6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637B" w:rsidRDefault="007D637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637B" w:rsidRDefault="007D637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637B" w:rsidRDefault="007D637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36AD" w:rsidRDefault="007A36AD" w:rsidP="007D637B">
      <w:pPr>
        <w:spacing w:after="0" w:line="240" w:lineRule="auto"/>
      </w:pPr>
      <w:r>
        <w:separator/>
      </w:r>
    </w:p>
  </w:footnote>
  <w:footnote w:type="continuationSeparator" w:id="0">
    <w:p w:rsidR="007A36AD" w:rsidRDefault="007A36AD" w:rsidP="007D63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637B" w:rsidRDefault="007D637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6943455"/>
      <w:docPartObj>
        <w:docPartGallery w:val="Page Numbers (Top of Page)"/>
        <w:docPartUnique/>
      </w:docPartObj>
    </w:sdtPr>
    <w:sdtEndPr/>
    <w:sdtContent>
      <w:p w:rsidR="007D637B" w:rsidRDefault="007D637B">
        <w:pPr>
          <w:pStyle w:val="stBilgi"/>
          <w:jc w:val="center"/>
        </w:pPr>
        <w:r>
          <w:fldChar w:fldCharType="begin"/>
        </w:r>
        <w:r>
          <w:instrText>PAGE   \* MERGEFORMAT</w:instrText>
        </w:r>
        <w:r>
          <w:fldChar w:fldCharType="separate"/>
        </w:r>
        <w:r>
          <w:t>2</w:t>
        </w:r>
        <w:r>
          <w:fldChar w:fldCharType="end"/>
        </w:r>
      </w:p>
    </w:sdtContent>
  </w:sdt>
  <w:p w:rsidR="007D637B" w:rsidRDefault="007D637B">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637B" w:rsidRDefault="007D637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37B"/>
    <w:rsid w:val="004E01EE"/>
    <w:rsid w:val="007A36AD"/>
    <w:rsid w:val="007D637B"/>
    <w:rsid w:val="00B851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8BA2E"/>
  <w15:chartTrackingRefBased/>
  <w15:docId w15:val="{D7646AC7-2C3D-4DEA-83A4-6D4DDFF66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637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D637B"/>
  </w:style>
  <w:style w:type="paragraph" w:styleId="AltBilgi">
    <w:name w:val="footer"/>
    <w:basedOn w:val="Normal"/>
    <w:link w:val="AltBilgiChar"/>
    <w:uiPriority w:val="99"/>
    <w:unhideWhenUsed/>
    <w:rsid w:val="007D637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D6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2100</Words>
  <Characters>11972</Characters>
  <Application>Microsoft Office Word</Application>
  <DocSecurity>0</DocSecurity>
  <Lines>99</Lines>
  <Paragraphs>28</Paragraphs>
  <ScaleCrop>false</ScaleCrop>
  <Company/>
  <LinksUpToDate>false</LinksUpToDate>
  <CharactersWithSpaces>14044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HAKKI SAVUNUR SOĞANCI</dc:creator>
  <cp:keywords/>
  <dc:description/>
  <cp:lastModifiedBy>HAKKI SAVUNUR SOĞANCI</cp:lastModifiedBy>
  <cp:revision>3</cp:revision>
  <dcterms:created xsi:type="dcterms:W3CDTF">2019-02-14T15:44:00Z</dcterms:created>
  <dcterms:modified xsi:type="dcterms:W3CDTF">2020-03-13T15:33:00Z</dcterms:modified>
</cp:coreProperties>
</file>